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868AC" w14:textId="5F65343D" w:rsidR="00544D49" w:rsidRPr="00B84F35" w:rsidRDefault="00544D49" w:rsidP="00544D49">
      <w:pPr>
        <w:spacing w:line="240" w:lineRule="auto"/>
        <w:jc w:val="center"/>
        <w:rPr>
          <w:rFonts w:ascii="Arial Narrow" w:eastAsia="Calibri" w:hAnsi="Arial Narrow" w:cs="Times New Roman"/>
          <w:i/>
          <w:color w:val="FF0000"/>
        </w:rPr>
      </w:pPr>
      <w:bookmarkStart w:id="0" w:name="_Hlk533155803"/>
      <w:r>
        <w:rPr>
          <w:rFonts w:ascii="Arial Narrow" w:eastAsia="Calibri" w:hAnsi="Arial Narrow" w:cs="Times New Roman"/>
          <w:i/>
          <w:color w:val="FF0000"/>
        </w:rPr>
        <w:t>B</w:t>
      </w:r>
      <w:r w:rsidRPr="00B84F35">
        <w:rPr>
          <w:rFonts w:ascii="Arial Narrow" w:eastAsia="Calibri" w:hAnsi="Arial Narrow" w:cs="Times New Roman"/>
          <w:i/>
          <w:color w:val="FF0000"/>
        </w:rPr>
        <w:t xml:space="preserve">iegły rewident nie </w:t>
      </w:r>
      <w:r w:rsidR="008F5A62" w:rsidRPr="00B84F35">
        <w:rPr>
          <w:rFonts w:ascii="Arial Narrow" w:eastAsia="Calibri" w:hAnsi="Arial Narrow" w:cs="Times New Roman"/>
          <w:i/>
          <w:color w:val="FF0000"/>
        </w:rPr>
        <w:t>podją</w:t>
      </w:r>
      <w:r w:rsidR="008F5A62">
        <w:rPr>
          <w:rFonts w:ascii="Arial Narrow" w:eastAsia="Calibri" w:hAnsi="Arial Narrow" w:cs="Times New Roman"/>
          <w:i/>
          <w:color w:val="FF0000"/>
        </w:rPr>
        <w:t>ł</w:t>
      </w:r>
      <w:r w:rsidRPr="00B84F35">
        <w:rPr>
          <w:rFonts w:ascii="Arial Narrow" w:eastAsia="Calibri" w:hAnsi="Arial Narrow" w:cs="Times New Roman"/>
          <w:i/>
          <w:color w:val="FF0000"/>
        </w:rPr>
        <w:t xml:space="preserve"> decyzji o wcześniejszym zastosowaniu wszystkich </w:t>
      </w:r>
      <w:r>
        <w:rPr>
          <w:rFonts w:ascii="Arial Narrow" w:eastAsia="Calibri" w:hAnsi="Arial Narrow" w:cs="Times New Roman"/>
          <w:i/>
          <w:color w:val="FF0000"/>
        </w:rPr>
        <w:t>KSB</w:t>
      </w:r>
      <w:r w:rsidRPr="00B84F35">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84F35">
        <w:rPr>
          <w:rFonts w:ascii="Arial Narrow" w:eastAsia="Calibri" w:hAnsi="Arial Narrow" w:cs="Times New Roman"/>
          <w:i/>
          <w:color w:val="FF0000"/>
        </w:rPr>
        <w:t>3430/52a/2019, stos</w:t>
      </w:r>
      <w:r>
        <w:rPr>
          <w:rFonts w:ascii="Arial Narrow" w:eastAsia="Calibri" w:hAnsi="Arial Narrow" w:cs="Times New Roman"/>
          <w:i/>
          <w:color w:val="FF0000"/>
        </w:rPr>
        <w:t xml:space="preserve">uje </w:t>
      </w:r>
      <w:r w:rsidRPr="00B84F35">
        <w:rPr>
          <w:rFonts w:ascii="Arial Narrow" w:eastAsia="Calibri" w:hAnsi="Arial Narrow" w:cs="Times New Roman"/>
          <w:i/>
          <w:color w:val="FF0000"/>
        </w:rPr>
        <w:t>i w sprawozdaniu z badania powołuje się na uchwałę nr 2041/37a/2018 oraz na § 1 ust. 1 pkt 7, 24, 29 do 32 i 34 uchwały nr 3430/52a/2019</w:t>
      </w:r>
    </w:p>
    <w:p w14:paraId="4B15FF35" w14:textId="4891FA20" w:rsidR="00EC0AED" w:rsidRPr="00B460D4" w:rsidRDefault="00544D49" w:rsidP="00FB2D7F">
      <w:pPr>
        <w:spacing w:before="120" w:after="0" w:line="240" w:lineRule="auto"/>
        <w:jc w:val="both"/>
        <w:rPr>
          <w:rFonts w:ascii="Arial Narrow" w:eastAsia="Calibri" w:hAnsi="Arial Narrow" w:cs="Times New Roman"/>
        </w:rPr>
      </w:pPr>
      <w:bookmarkStart w:id="1" w:name="_Hlk9431230"/>
      <w:r w:rsidRPr="00544D49">
        <w:rPr>
          <w:rFonts w:ascii="Arial Narrow" w:eastAsia="Calibri" w:hAnsi="Arial Narrow" w:cs="Times New Roman"/>
        </w:rPr>
        <w:t xml:space="preserve">Przykład nr </w:t>
      </w:r>
      <w:r>
        <w:rPr>
          <w:rFonts w:ascii="Arial Narrow" w:eastAsia="Calibri" w:hAnsi="Arial Narrow" w:cs="Times New Roman"/>
        </w:rPr>
        <w:t>2</w:t>
      </w:r>
      <w:r w:rsidRPr="00544D49">
        <w:rPr>
          <w:rFonts w:ascii="Arial Narrow" w:eastAsia="Calibri" w:hAnsi="Arial Narrow" w:cs="Times New Roman"/>
        </w:rPr>
        <w:t xml:space="preserve"> - </w:t>
      </w:r>
      <w:r>
        <w:rPr>
          <w:rFonts w:ascii="Arial Narrow" w:eastAsia="Calibri" w:hAnsi="Arial Narrow" w:cs="Times New Roman"/>
        </w:rPr>
        <w:t>S</w:t>
      </w:r>
      <w:r w:rsidR="00346663" w:rsidRPr="008348B7">
        <w:rPr>
          <w:rFonts w:ascii="Arial Narrow" w:eastAsia="Calibri" w:hAnsi="Arial Narrow" w:cs="Times New Roman"/>
        </w:rPr>
        <w:t>prawozdani</w:t>
      </w:r>
      <w:r>
        <w:rPr>
          <w:rFonts w:ascii="Arial Narrow" w:eastAsia="Calibri" w:hAnsi="Arial Narrow" w:cs="Times New Roman"/>
        </w:rPr>
        <w:t>e</w:t>
      </w:r>
      <w:bookmarkEnd w:id="1"/>
      <w:r w:rsidR="00346663" w:rsidRPr="008348B7">
        <w:rPr>
          <w:rFonts w:ascii="Arial Narrow" w:eastAsia="Calibri" w:hAnsi="Arial Narrow" w:cs="Times New Roman"/>
        </w:rPr>
        <w:t xml:space="preserve"> z badania rocznego sprawozdania finansowego</w:t>
      </w:r>
      <w:r w:rsidR="00B460D4" w:rsidRPr="008348B7">
        <w:rPr>
          <w:rFonts w:ascii="Arial Narrow" w:eastAsia="Calibri" w:hAnsi="Arial Narrow" w:cs="Times New Roman"/>
        </w:rPr>
        <w:t xml:space="preserve"> </w:t>
      </w:r>
      <w:r w:rsidR="00B460D4" w:rsidRPr="008348B7">
        <w:rPr>
          <w:rFonts w:ascii="Arial Narrow" w:eastAsia="Calibri" w:hAnsi="Arial Narrow" w:cs="Times New Roman"/>
          <w:b/>
        </w:rPr>
        <w:t>spółki akcyjnej</w:t>
      </w:r>
      <w:r w:rsidR="00346663" w:rsidRPr="008348B7">
        <w:rPr>
          <w:rFonts w:ascii="Arial Narrow" w:eastAsia="Calibri" w:hAnsi="Arial Narrow" w:cs="Times New Roman"/>
        </w:rPr>
        <w:t xml:space="preserve"> </w:t>
      </w:r>
      <w:r>
        <w:rPr>
          <w:rFonts w:ascii="Arial Narrow" w:eastAsia="Calibri" w:hAnsi="Arial Narrow" w:cs="Times New Roman"/>
          <w:b/>
        </w:rPr>
        <w:t>notowanej na</w:t>
      </w:r>
      <w:r w:rsidRPr="005F2BB3">
        <w:rPr>
          <w:rFonts w:ascii="Arial Narrow" w:eastAsia="Calibri" w:hAnsi="Arial Narrow" w:cs="Times New Roman"/>
          <w:b/>
        </w:rPr>
        <w:t xml:space="preserve"> giełd</w:t>
      </w:r>
      <w:r>
        <w:rPr>
          <w:rFonts w:ascii="Arial Narrow" w:eastAsia="Calibri" w:hAnsi="Arial Narrow" w:cs="Times New Roman"/>
          <w:b/>
        </w:rPr>
        <w:t>zie</w:t>
      </w:r>
      <w:r w:rsidRPr="005F2BB3">
        <w:rPr>
          <w:rFonts w:ascii="Arial Narrow" w:eastAsia="Calibri" w:hAnsi="Arial Narrow" w:cs="Times New Roman"/>
          <w:b/>
        </w:rPr>
        <w:t xml:space="preserve"> </w:t>
      </w:r>
      <w:r w:rsidR="00B460D4" w:rsidRPr="008348B7">
        <w:rPr>
          <w:rFonts w:ascii="Arial Narrow" w:eastAsia="Calibri" w:hAnsi="Arial Narrow" w:cs="Times New Roman"/>
        </w:rPr>
        <w:t>(</w:t>
      </w:r>
      <w:r w:rsidR="00B460D4" w:rsidRPr="008348B7">
        <w:rPr>
          <w:rFonts w:ascii="Arial Narrow" w:eastAsia="Calibri" w:hAnsi="Arial Narrow" w:cs="Times New Roman"/>
          <w:b/>
        </w:rPr>
        <w:t>będącej JZP</w:t>
      </w:r>
      <w:r w:rsidR="00B460D4" w:rsidRPr="008348B7">
        <w:rPr>
          <w:rFonts w:ascii="Arial Narrow" w:eastAsia="Calibri" w:hAnsi="Arial Narrow" w:cs="Times New Roman"/>
        </w:rPr>
        <w:t xml:space="preserve">) </w:t>
      </w:r>
      <w:r w:rsidR="00346663" w:rsidRPr="008348B7">
        <w:rPr>
          <w:rFonts w:ascii="Arial Narrow" w:eastAsia="Calibri" w:hAnsi="Arial Narrow" w:cs="Times New Roman"/>
        </w:rPr>
        <w:t>sporządzonego</w:t>
      </w:r>
      <w:r w:rsidR="00346663" w:rsidRPr="00B460D4">
        <w:rPr>
          <w:rFonts w:ascii="Arial Narrow" w:eastAsia="Calibri" w:hAnsi="Arial Narrow" w:cs="Times New Roman"/>
        </w:rPr>
        <w:t xml:space="preserve"> zgodnie z MSSF, zawierającego opinię bez zastrzeżeń</w:t>
      </w:r>
    </w:p>
    <w:bookmarkEnd w:id="0"/>
    <w:p w14:paraId="2A6A33BA" w14:textId="77777777" w:rsidR="00346663" w:rsidRPr="00422CAD" w:rsidRDefault="00346663" w:rsidP="000607EA">
      <w:pPr>
        <w:spacing w:before="120" w:after="0" w:line="240" w:lineRule="auto"/>
        <w:jc w:val="both"/>
        <w:rPr>
          <w:rFonts w:ascii="Arial Narrow" w:eastAsia="Calibri" w:hAnsi="Arial Narrow" w:cs="Times New Roman"/>
        </w:rPr>
      </w:pPr>
    </w:p>
    <w:p w14:paraId="54FB4585" w14:textId="77777777"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46A6ED50" w14:textId="5628DF51"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okoliczności danego zlecenia badania</w:t>
      </w:r>
      <w:r w:rsidR="0020427D">
        <w:rPr>
          <w:rFonts w:ascii="Arial Narrow" w:eastAsia="Times New Roman" w:hAnsi="Arial Narrow" w:cs="Times New Roman"/>
          <w:bCs/>
          <w:color w:val="000000"/>
          <w:sz w:val="18"/>
          <w:szCs w:val="18"/>
        </w:rPr>
        <w:t>.</w:t>
      </w:r>
    </w:p>
    <w:p w14:paraId="6C555463" w14:textId="5100BF6A" w:rsidR="000E0C30" w:rsidRPr="00C86088" w:rsidRDefault="000E0C30" w:rsidP="000E0C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C86088">
        <w:rPr>
          <w:rFonts w:ascii="Arial Narrow" w:eastAsia="Times New Roman" w:hAnsi="Arial Narrow" w:cs="Times New Roman"/>
          <w:bCs/>
          <w:color w:val="000000"/>
          <w:sz w:val="18"/>
          <w:szCs w:val="18"/>
        </w:rPr>
        <w:t xml:space="preserve">Adresy publikacyjne aktów prawnych wymagają </w:t>
      </w:r>
      <w:r w:rsidR="00DC0025" w:rsidRPr="00DC0025">
        <w:rPr>
          <w:rFonts w:ascii="Arial Narrow" w:eastAsia="Times New Roman" w:hAnsi="Arial Narrow" w:cs="Times New Roman"/>
          <w:bCs/>
          <w:color w:val="000000"/>
          <w:sz w:val="18"/>
          <w:szCs w:val="18"/>
        </w:rPr>
        <w:t xml:space="preserve">każdorazowo </w:t>
      </w:r>
      <w:r w:rsidRPr="00C86088">
        <w:rPr>
          <w:rFonts w:ascii="Arial Narrow" w:eastAsia="Times New Roman" w:hAnsi="Arial Narrow" w:cs="Times New Roman"/>
          <w:bCs/>
          <w:color w:val="000000"/>
          <w:sz w:val="18"/>
          <w:szCs w:val="18"/>
        </w:rPr>
        <w:t>aktualizacji według stanu na datę sprawozdania z badania</w:t>
      </w:r>
      <w:r w:rsidR="00B460D4" w:rsidRPr="00C86088">
        <w:rPr>
          <w:rFonts w:ascii="Arial Narrow" w:eastAsia="Times New Roman" w:hAnsi="Arial Narrow" w:cs="Times New Roman"/>
          <w:bCs/>
          <w:color w:val="000000"/>
          <w:sz w:val="18"/>
          <w:szCs w:val="18"/>
        </w:rPr>
        <w:t>.</w:t>
      </w:r>
    </w:p>
    <w:p w14:paraId="0CEAE26B" w14:textId="5A30D696" w:rsidR="00F37730" w:rsidRPr="00422CAD" w:rsidRDefault="00C75402" w:rsidP="00C75402">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r w:rsidRPr="00422CAD">
        <w:rPr>
          <w:rFonts w:ascii="Arial Narrow" w:eastAsia="Times New Roman" w:hAnsi="Arial Narrow" w:cs="Times New Roman"/>
          <w:bCs/>
          <w:color w:val="000000"/>
          <w:sz w:val="18"/>
          <w:szCs w:val="18"/>
          <w:highlight w:val="lightGray"/>
        </w:rPr>
        <w:t xml:space="preserve">Na </w:t>
      </w:r>
      <w:proofErr w:type="spellStart"/>
      <w:r w:rsidRPr="00422CAD">
        <w:rPr>
          <w:rFonts w:ascii="Arial Narrow" w:eastAsia="Times New Roman" w:hAnsi="Arial Narrow" w:cs="Times New Roman"/>
          <w:bCs/>
          <w:color w:val="000000"/>
          <w:sz w:val="18"/>
          <w:szCs w:val="18"/>
          <w:highlight w:val="lightGray"/>
        </w:rPr>
        <w:t>wyszarzonym</w:t>
      </w:r>
      <w:proofErr w:type="spellEnd"/>
      <w:r w:rsidRPr="00422CAD">
        <w:rPr>
          <w:rFonts w:ascii="Arial Narrow" w:eastAsia="Times New Roman" w:hAnsi="Arial Narrow" w:cs="Times New Roman"/>
          <w:bCs/>
          <w:color w:val="000000"/>
          <w:sz w:val="18"/>
          <w:szCs w:val="18"/>
          <w:highlight w:val="lightGray"/>
        </w:rPr>
        <w:t xml:space="preserve"> tle jest przedstawione umiejscowienie poszczególnych elementów sprawozdania z badania lub zapisy (informacje),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ile mają one zastosowanie w okolicznościach danego zlecenia badania</w:t>
      </w:r>
      <w:r w:rsidR="00B460D4">
        <w:rPr>
          <w:rFonts w:ascii="Arial Narrow" w:eastAsia="Times New Roman" w:hAnsi="Arial Narrow" w:cs="Times New Roman"/>
          <w:bCs/>
          <w:color w:val="000000"/>
          <w:sz w:val="18"/>
          <w:szCs w:val="18"/>
          <w:highlight w:val="lightGray"/>
        </w:rPr>
        <w:t>.</w:t>
      </w:r>
    </w:p>
    <w:p w14:paraId="29FCD9DF"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2E1AA88F" w14:textId="77777777" w:rsidR="00EC0AED" w:rsidRPr="00422CAD" w:rsidRDefault="00EC0AED" w:rsidP="000607EA">
      <w:pPr>
        <w:spacing w:before="120" w:after="0" w:line="240" w:lineRule="auto"/>
        <w:jc w:val="both"/>
        <w:rPr>
          <w:rFonts w:ascii="Arial Narrow" w:eastAsia="Times New Roman" w:hAnsi="Arial Narrow" w:cs="Times New Roman"/>
          <w:b/>
          <w:bCs/>
        </w:rPr>
      </w:pPr>
    </w:p>
    <w:p w14:paraId="4FC14200" w14:textId="77777777" w:rsidR="00EC0AED" w:rsidRPr="00422CAD" w:rsidRDefault="00EC0AED" w:rsidP="007C33B6">
      <w:pPr>
        <w:spacing w:before="120" w:after="0" w:line="240" w:lineRule="auto"/>
        <w:jc w:val="center"/>
        <w:rPr>
          <w:rFonts w:ascii="Arial Narrow" w:eastAsia="Times New Roman" w:hAnsi="Arial Narrow" w:cs="Times New Roman"/>
          <w:b/>
          <w:bCs/>
          <w:sz w:val="26"/>
          <w:szCs w:val="26"/>
        </w:rPr>
      </w:pPr>
      <w:r w:rsidRPr="00422CAD">
        <w:rPr>
          <w:rFonts w:ascii="Arial Narrow" w:eastAsia="Times New Roman" w:hAnsi="Arial Narrow" w:cs="Times New Roman"/>
          <w:b/>
          <w:bCs/>
          <w:sz w:val="26"/>
          <w:szCs w:val="26"/>
        </w:rPr>
        <w:t>Sprawozdanie niezależnego biegłego rewidenta z badania</w:t>
      </w:r>
    </w:p>
    <w:p w14:paraId="440DE1DA"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639E3897" w14:textId="22FEFE96" w:rsidR="00EC0AED" w:rsidRPr="00422CAD" w:rsidRDefault="00EC0AED" w:rsidP="007C33B6">
      <w:pPr>
        <w:spacing w:before="120" w:after="0" w:line="240" w:lineRule="auto"/>
        <w:jc w:val="both"/>
        <w:rPr>
          <w:rFonts w:ascii="Arial Narrow" w:eastAsia="Times New Roman" w:hAnsi="Arial Narrow" w:cs="Times New Roman"/>
          <w:b/>
          <w:bCs/>
        </w:rPr>
      </w:pPr>
      <w:r w:rsidRPr="00422CAD">
        <w:rPr>
          <w:rFonts w:ascii="Arial Narrow" w:eastAsia="Times New Roman" w:hAnsi="Arial Narrow" w:cs="Times New Roman"/>
          <w:b/>
          <w:bCs/>
        </w:rPr>
        <w:t>Dla Walnego Zgromadzenia i Rady Nadzorczej [</w:t>
      </w:r>
      <w:r w:rsidR="000215DF" w:rsidRPr="00422CAD">
        <w:rPr>
          <w:rFonts w:ascii="Arial Narrow" w:eastAsia="Times New Roman" w:hAnsi="Arial Narrow" w:cs="Times New Roman"/>
          <w:b/>
          <w:bCs/>
          <w:color w:val="000000"/>
        </w:rPr>
        <w:t>ABC S.A.</w:t>
      </w:r>
      <w:r w:rsidRPr="00422CAD">
        <w:rPr>
          <w:rFonts w:ascii="Arial Narrow" w:eastAsia="Times New Roman" w:hAnsi="Arial Narrow" w:cs="Times New Roman"/>
          <w:b/>
          <w:bCs/>
        </w:rPr>
        <w:t xml:space="preserve">] </w:t>
      </w:r>
    </w:p>
    <w:p w14:paraId="47EDF53C"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0EE5ECB8"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25B7143B" w14:textId="77777777" w:rsidR="00EC0AED" w:rsidRPr="00422CAD" w:rsidRDefault="00EC0AED" w:rsidP="007C33B6">
      <w:pPr>
        <w:spacing w:before="120" w:after="0" w:line="240" w:lineRule="auto"/>
        <w:jc w:val="both"/>
        <w:rPr>
          <w:rFonts w:ascii="Arial Narrow" w:eastAsia="Times New Roman" w:hAnsi="Arial Narrow" w:cs="Times New Roman"/>
          <w:b/>
          <w:bCs/>
          <w:sz w:val="26"/>
          <w:szCs w:val="26"/>
        </w:rPr>
      </w:pPr>
      <w:r w:rsidRPr="00422CAD">
        <w:rPr>
          <w:rFonts w:ascii="Arial Narrow" w:eastAsia="Times New Roman" w:hAnsi="Arial Narrow" w:cs="Times New Roman"/>
          <w:b/>
          <w:bCs/>
          <w:sz w:val="26"/>
          <w:szCs w:val="26"/>
        </w:rPr>
        <w:t>Sprawozdanie z badania rocznego sprawozdania finansowego</w:t>
      </w:r>
    </w:p>
    <w:p w14:paraId="6A176EF8" w14:textId="78C0B8BF" w:rsidR="006E58C2" w:rsidRPr="00422CAD" w:rsidRDefault="00EC0AED" w:rsidP="00D47791">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rPr>
        <w:t xml:space="preserve">Opinia </w:t>
      </w:r>
      <w:r w:rsidR="006E58C2"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6E58C2" w:rsidRPr="00422CAD">
        <w:rPr>
          <w:rFonts w:ascii="Arial Narrow" w:eastAsia="Times New Roman" w:hAnsi="Arial Narrow" w:cs="Times New Roman"/>
          <w:bCs/>
          <w:i/>
          <w:iCs/>
          <w:color w:val="00B050"/>
        </w:rPr>
        <w:t>wy tej sekcji&gt;</w:t>
      </w:r>
    </w:p>
    <w:p w14:paraId="5826C520" w14:textId="1894F0D1" w:rsidR="00EC0AED" w:rsidRPr="00422CAD" w:rsidRDefault="00EC0AED" w:rsidP="000607EA">
      <w:pPr>
        <w:spacing w:before="120" w:after="0" w:line="240" w:lineRule="auto"/>
        <w:jc w:val="both"/>
        <w:rPr>
          <w:rFonts w:ascii="Arial Narrow" w:eastAsia="Times New Roman" w:hAnsi="Arial Narrow" w:cs="Times New Roman"/>
          <w:b/>
          <w:bCs/>
          <w:i/>
          <w:iCs/>
        </w:rPr>
      </w:pPr>
      <w:r w:rsidRPr="00422CAD">
        <w:rPr>
          <w:rFonts w:ascii="Arial Narrow" w:eastAsia="Times New Roman" w:hAnsi="Arial Narrow" w:cs="Times New Roman"/>
          <w:bCs/>
          <w:iCs/>
        </w:rPr>
        <w:t>Przeprowadziliśmy badanie rocznego sprawozdania finansowego [</w:t>
      </w:r>
      <w:r w:rsidR="006E58C2" w:rsidRPr="00422CAD">
        <w:rPr>
          <w:rFonts w:ascii="Arial Narrow" w:eastAsia="Times New Roman" w:hAnsi="Arial Narrow" w:cs="Times New Roman"/>
          <w:bCs/>
          <w:iCs/>
        </w:rPr>
        <w:t xml:space="preserve">ABC </w:t>
      </w:r>
      <w:r w:rsidR="000215DF" w:rsidRPr="00422CAD">
        <w:rPr>
          <w:rFonts w:ascii="Arial Narrow" w:eastAsia="Times New Roman" w:hAnsi="Arial Narrow" w:cs="Times New Roman"/>
          <w:bCs/>
          <w:iCs/>
        </w:rPr>
        <w:t>S.A.</w:t>
      </w:r>
      <w:r w:rsidRPr="00422CAD">
        <w:rPr>
          <w:rFonts w:ascii="Arial Narrow" w:eastAsia="Times New Roman" w:hAnsi="Arial Narrow" w:cs="Times New Roman"/>
          <w:bCs/>
          <w:iCs/>
        </w:rPr>
        <w:t>] („Spółka”), które zawiera sprawozdanie z sytuacji finansowej na dzień 31 grudnia 201</w:t>
      </w:r>
      <w:r w:rsidR="006E58C2" w:rsidRPr="00422CAD">
        <w:rPr>
          <w:rFonts w:ascii="Arial Narrow" w:eastAsia="Times New Roman" w:hAnsi="Arial Narrow" w:cs="Times New Roman"/>
          <w:bCs/>
          <w:iCs/>
        </w:rPr>
        <w:t>8</w:t>
      </w:r>
      <w:r w:rsidRPr="00422CAD">
        <w:rPr>
          <w:rFonts w:ascii="Arial Narrow" w:eastAsia="Times New Roman" w:hAnsi="Arial Narrow" w:cs="Times New Roman"/>
          <w:bCs/>
          <w:iCs/>
        </w:rPr>
        <w:t xml:space="preserve"> r.</w:t>
      </w:r>
      <w:r w:rsidR="00DC0025">
        <w:rPr>
          <w:rFonts w:ascii="Arial Narrow" w:eastAsia="Times New Roman" w:hAnsi="Arial Narrow" w:cs="Times New Roman"/>
          <w:bCs/>
          <w:iCs/>
        </w:rPr>
        <w:t xml:space="preserve">, </w:t>
      </w:r>
      <w:r w:rsidRPr="00422CAD">
        <w:rPr>
          <w:rFonts w:ascii="Arial Narrow" w:eastAsia="Times New Roman" w:hAnsi="Arial Narrow" w:cs="Times New Roman"/>
          <w:bCs/>
          <w:iCs/>
        </w:rPr>
        <w:t>sprawozdanie z całkowitych dochodów, sprawozdanie ze zmian w k</w:t>
      </w:r>
      <w:bookmarkStart w:id="2" w:name="_GoBack"/>
      <w:bookmarkEnd w:id="2"/>
      <w:r w:rsidRPr="00422CAD">
        <w:rPr>
          <w:rFonts w:ascii="Arial Narrow" w:eastAsia="Times New Roman" w:hAnsi="Arial Narrow" w:cs="Times New Roman"/>
          <w:bCs/>
          <w:iCs/>
        </w:rPr>
        <w:t xml:space="preserve">apitale własnym, sprawozdanie z przepływów pieniężnych </w:t>
      </w:r>
      <w:r w:rsidR="001F079C" w:rsidRPr="00422CAD">
        <w:rPr>
          <w:rFonts w:ascii="Arial Narrow" w:eastAsia="Times New Roman" w:hAnsi="Arial Narrow" w:cs="Times New Roman"/>
          <w:bCs/>
          <w:iCs/>
          <w:color w:val="000000"/>
        </w:rPr>
        <w:t xml:space="preserve">za rok obrotowy od 1 stycznia do 31 grudnia 2018 r. </w:t>
      </w:r>
      <w:r w:rsidRPr="00422CAD">
        <w:rPr>
          <w:rFonts w:ascii="Arial Narrow" w:eastAsia="Times New Roman" w:hAnsi="Arial Narrow" w:cs="Times New Roman"/>
          <w:bCs/>
          <w:iCs/>
        </w:rPr>
        <w:t xml:space="preserve">oraz informację dodatkową </w:t>
      </w:r>
      <w:bookmarkStart w:id="3" w:name="_Hlk9359805"/>
      <w:r w:rsidR="00763F87" w:rsidRPr="00B01545">
        <w:rPr>
          <w:rFonts w:ascii="Arial Narrow" w:eastAsia="Times New Roman" w:hAnsi="Arial Narrow" w:cs="Times New Roman"/>
          <w:bCs/>
          <w:iCs/>
        </w:rPr>
        <w:t>obejmującą</w:t>
      </w:r>
      <w:bookmarkEnd w:id="3"/>
      <w:r w:rsidRPr="00B01545">
        <w:rPr>
          <w:rFonts w:ascii="Arial Narrow" w:eastAsia="Times New Roman" w:hAnsi="Arial Narrow" w:cs="Times New Roman"/>
          <w:bCs/>
          <w:iCs/>
        </w:rPr>
        <w:t xml:space="preserve"> </w:t>
      </w:r>
      <w:r w:rsidRPr="00422CAD">
        <w:rPr>
          <w:rFonts w:ascii="Arial Narrow" w:eastAsia="Times New Roman" w:hAnsi="Arial Narrow" w:cs="Times New Roman"/>
          <w:bCs/>
          <w:iCs/>
        </w:rPr>
        <w:t>opis przyjętych zasad rachunkowości i inne informacje objaśniające („sprawozdanie finansowe”).</w:t>
      </w:r>
    </w:p>
    <w:p w14:paraId="1637B72B" w14:textId="14B73A14" w:rsidR="006E58C2" w:rsidRPr="00422CAD" w:rsidRDefault="00EC0AED" w:rsidP="006E58C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rPr>
        <w:t>Naszym zdaniem, załączone sprawozdanie finansowe:</w:t>
      </w:r>
      <w:r w:rsidR="006E58C2" w:rsidRPr="00422CAD">
        <w:rPr>
          <w:rFonts w:ascii="Arial Narrow" w:eastAsia="Times New Roman" w:hAnsi="Arial Narrow" w:cs="Times New Roman"/>
          <w:bCs/>
          <w:i/>
          <w:iCs/>
          <w:color w:val="00B050"/>
        </w:rPr>
        <w:t xml:space="preserve"> &lt;w przypadku opinii innej niż bez zastrzeżeń pamiętaj o</w:t>
      </w:r>
      <w:r w:rsidR="005D6540">
        <w:rPr>
          <w:rFonts w:ascii="Arial Narrow" w:eastAsia="Times New Roman" w:hAnsi="Arial Narrow" w:cs="Times New Roman"/>
          <w:bCs/>
          <w:i/>
          <w:iCs/>
          <w:color w:val="00B050"/>
        </w:rPr>
        <w:t> </w:t>
      </w:r>
      <w:r w:rsidR="006E58C2" w:rsidRPr="00422CAD">
        <w:rPr>
          <w:rFonts w:ascii="Arial Narrow" w:eastAsia="Times New Roman" w:hAnsi="Arial Narrow" w:cs="Times New Roman"/>
          <w:bCs/>
          <w:i/>
          <w:iCs/>
          <w:color w:val="00B050"/>
        </w:rPr>
        <w:t>odpowiedniej zmianie brzmienia&gt;</w:t>
      </w:r>
    </w:p>
    <w:p w14:paraId="601542D5" w14:textId="03EE713E"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przedstawia rzetelny i jasny obraz sytuacji majątkowej i finansowej Spółki na dzień 31 grudnia 201</w:t>
      </w:r>
      <w:r w:rsidR="001F079C"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2AB1C98F" w14:textId="367FC008"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jest zgodne co do formy i treści z obowiązującymi Spółkę przepisami prawa oraz statutem Spółki;</w:t>
      </w:r>
    </w:p>
    <w:p w14:paraId="018E472C" w14:textId="57628649"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
          <w:iCs/>
        </w:rPr>
      </w:pPr>
      <w:r w:rsidRPr="00422CAD">
        <w:rPr>
          <w:rFonts w:ascii="Arial Narrow" w:eastAsia="Times New Roman" w:hAnsi="Arial Narrow" w:cs="Times New Roman"/>
          <w:bCs/>
          <w:iCs/>
          <w:color w:val="000000"/>
        </w:rPr>
        <w:t>zostało sporządzone na podstawie prawidłowo prowadzonych ksiąg rachunkowych zgodnie z</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przepisami rozdziału 2 ustawy z d</w:t>
      </w:r>
      <w:r w:rsidR="009763AF">
        <w:rPr>
          <w:rFonts w:ascii="Arial Narrow" w:eastAsia="Times New Roman" w:hAnsi="Arial Narrow" w:cs="Times New Roman"/>
          <w:bCs/>
          <w:iCs/>
          <w:color w:val="000000"/>
        </w:rPr>
        <w:t>nia</w:t>
      </w:r>
      <w:r w:rsidRPr="00422CAD">
        <w:rPr>
          <w:rFonts w:ascii="Arial Narrow" w:eastAsia="Times New Roman" w:hAnsi="Arial Narrow" w:cs="Times New Roman"/>
          <w:bCs/>
          <w:iCs/>
          <w:color w:val="000000"/>
        </w:rPr>
        <w:t xml:space="preserve"> 29 września 1994 r. o rachunkowości („Ustawa o</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rachunkowości” </w:t>
      </w:r>
      <w:r w:rsidR="0008588A">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r w:rsidR="009763AF">
        <w:rPr>
          <w:rFonts w:ascii="Arial Narrow" w:eastAsia="Times New Roman" w:hAnsi="Arial Narrow" w:cs="Times New Roman"/>
          <w:bCs/>
          <w:iCs/>
          <w:color w:val="000000"/>
        </w:rPr>
        <w:t>t. j.</w:t>
      </w:r>
      <w:r w:rsidR="0008588A">
        <w:rPr>
          <w:rFonts w:ascii="Arial Narrow" w:eastAsia="Times New Roman" w:hAnsi="Arial Narrow" w:cs="Times New Roman"/>
          <w:bCs/>
          <w:iCs/>
          <w:color w:val="000000"/>
        </w:rPr>
        <w:t xml:space="preserve"> </w:t>
      </w:r>
      <w:r w:rsidR="001F079C" w:rsidRPr="00422CAD">
        <w:rPr>
          <w:rFonts w:ascii="Arial Narrow" w:eastAsia="Times New Roman" w:hAnsi="Arial Narrow" w:cs="Times New Roman"/>
          <w:bCs/>
          <w:iCs/>
          <w:color w:val="000000"/>
        </w:rPr>
        <w:t>Dz. U. z 201</w:t>
      </w:r>
      <w:r w:rsidR="0020427D">
        <w:rPr>
          <w:rFonts w:ascii="Arial Narrow" w:eastAsia="Times New Roman" w:hAnsi="Arial Narrow" w:cs="Times New Roman"/>
          <w:bCs/>
          <w:iCs/>
          <w:color w:val="000000"/>
        </w:rPr>
        <w:t>9</w:t>
      </w:r>
      <w:r w:rsidR="001F079C" w:rsidRPr="00422CAD">
        <w:rPr>
          <w:rFonts w:ascii="Arial Narrow" w:eastAsia="Times New Roman" w:hAnsi="Arial Narrow" w:cs="Times New Roman"/>
          <w:bCs/>
          <w:iCs/>
          <w:color w:val="000000"/>
        </w:rPr>
        <w:t xml:space="preserve"> r., poz. 35</w:t>
      </w:r>
      <w:r w:rsidR="0020427D">
        <w:rPr>
          <w:rFonts w:ascii="Arial Narrow" w:eastAsia="Times New Roman" w:hAnsi="Arial Narrow" w:cs="Times New Roman"/>
          <w:bCs/>
          <w:iCs/>
          <w:color w:val="000000"/>
        </w:rPr>
        <w:t>1</w:t>
      </w:r>
      <w:r w:rsidRPr="00422CAD">
        <w:rPr>
          <w:rFonts w:ascii="Arial Narrow" w:eastAsia="Times New Roman" w:hAnsi="Arial Narrow" w:cs="Times New Roman"/>
          <w:bCs/>
          <w:iCs/>
          <w:color w:val="000000"/>
        </w:rPr>
        <w:t>).</w:t>
      </w:r>
    </w:p>
    <w:p w14:paraId="4A4D1CC1" w14:textId="77777777" w:rsidR="00EC0AED" w:rsidRPr="0020427D" w:rsidRDefault="00EC0AED" w:rsidP="000607EA">
      <w:pPr>
        <w:spacing w:before="120" w:after="0" w:line="240" w:lineRule="auto"/>
        <w:jc w:val="both"/>
        <w:rPr>
          <w:rFonts w:ascii="Arial Narrow" w:eastAsia="Times New Roman" w:hAnsi="Arial Narrow" w:cs="Times New Roman"/>
          <w:bCs/>
          <w:i/>
          <w:iCs/>
        </w:rPr>
      </w:pPr>
      <w:r w:rsidRPr="00422CAD">
        <w:rPr>
          <w:rFonts w:ascii="Arial Narrow" w:eastAsia="Times New Roman" w:hAnsi="Arial Narrow" w:cs="Times New Roman"/>
          <w:bCs/>
          <w:iCs/>
        </w:rPr>
        <w:t>Niniejsza opinia jest spójna ze sprawozdaniem dodatkowym dla Komitetu Audytu, które wydaliśmy dnia [</w:t>
      </w:r>
      <w:r w:rsidRPr="0020427D">
        <w:rPr>
          <w:rFonts w:ascii="Arial Narrow" w:eastAsia="Times New Roman" w:hAnsi="Arial Narrow" w:cs="Times New Roman"/>
          <w:bCs/>
          <w:i/>
          <w:iCs/>
        </w:rPr>
        <w:t xml:space="preserve">data]. </w:t>
      </w:r>
    </w:p>
    <w:p w14:paraId="608BF19E" w14:textId="77777777" w:rsidR="006E58C2"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rPr>
        <w:t xml:space="preserve">Podstawa opinii </w:t>
      </w:r>
      <w:r w:rsidR="006E58C2"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551517CD" w14:textId="2FFE78FE" w:rsidR="00EC0AED" w:rsidRPr="00422CAD" w:rsidRDefault="000E0C30" w:rsidP="000607EA">
      <w:pPr>
        <w:spacing w:before="120" w:after="0" w:line="240" w:lineRule="auto"/>
        <w:jc w:val="both"/>
        <w:rPr>
          <w:rFonts w:ascii="Arial Narrow" w:eastAsia="Arial" w:hAnsi="Arial Narrow" w:cs="Times New Roman"/>
        </w:rPr>
      </w:pPr>
      <w:bookmarkStart w:id="4" w:name="_Hlk9359857"/>
      <w:r w:rsidRPr="00493C07">
        <w:rPr>
          <w:rFonts w:ascii="Arial Narrow" w:eastAsia="Times New Roman" w:hAnsi="Arial Narrow" w:cs="Times New Roman"/>
          <w:iCs/>
          <w:color w:val="000000"/>
          <w:lang w:eastAsia="pl-PL"/>
        </w:rPr>
        <w:t xml:space="preserve">Nasze badanie przeprowadziliśmy zgodnie z Krajowymi Standardami Badania w brzmieniu Międzynarodowych Standardów Badania przyjętymi uchwałą nr 2041/37a/2018 </w:t>
      </w:r>
      <w:r w:rsidR="00B03E5D" w:rsidRPr="00493C07">
        <w:rPr>
          <w:rFonts w:ascii="Arial Narrow" w:eastAsia="Times New Roman" w:hAnsi="Arial Narrow" w:cs="Times New Roman"/>
          <w:iCs/>
          <w:color w:val="000000"/>
          <w:lang w:eastAsia="pl-PL"/>
        </w:rPr>
        <w:t xml:space="preserve">Krajowej Rady Biegłych Rewidentów </w:t>
      </w:r>
      <w:r w:rsidRPr="00493C07">
        <w:rPr>
          <w:rFonts w:ascii="Arial Narrow" w:eastAsia="Times New Roman" w:hAnsi="Arial Narrow" w:cs="Times New Roman"/>
          <w:iCs/>
          <w:color w:val="000000"/>
          <w:lang w:eastAsia="pl-PL"/>
        </w:rPr>
        <w:t>z dnia 5 marca 2018 r. w sprawie krajowych standardów wykonywania zawodu oraz § 1 ust. 1 pkt 7, 24, 29 do 32 i 34 uchwały nr</w:t>
      </w:r>
      <w:r w:rsidR="000140F2">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3430/52a/2019 Krajowej Rady Biegłych Rewidentów z dnia 21 marca 2019 r. w sprawie krajowych standardów </w:t>
      </w:r>
      <w:r w:rsidRPr="00493C07">
        <w:rPr>
          <w:rFonts w:ascii="Arial Narrow" w:eastAsia="Times New Roman" w:hAnsi="Arial Narrow" w:cs="Times New Roman"/>
          <w:iCs/>
          <w:color w:val="000000"/>
          <w:lang w:eastAsia="pl-PL"/>
        </w:rPr>
        <w:lastRenderedPageBreak/>
        <w:t xml:space="preserve">badania oraz innych dokumentów </w:t>
      </w:r>
      <w:r w:rsidR="003D6B8F">
        <w:rPr>
          <w:rFonts w:ascii="Arial Narrow" w:eastAsia="Times New Roman" w:hAnsi="Arial Narrow" w:cs="Times New Roman"/>
          <w:iCs/>
          <w:color w:val="000000"/>
          <w:lang w:eastAsia="pl-PL"/>
        </w:rPr>
        <w:t>(</w:t>
      </w:r>
      <w:r w:rsidR="003D6B8F" w:rsidRPr="00493C07">
        <w:rPr>
          <w:rFonts w:ascii="Arial Narrow" w:eastAsia="Times New Roman" w:hAnsi="Arial Narrow" w:cs="Times New Roman"/>
          <w:iCs/>
          <w:color w:val="000000"/>
          <w:lang w:eastAsia="pl-PL"/>
        </w:rPr>
        <w:t>z późn. zm.)</w:t>
      </w:r>
      <w:r w:rsidR="00601810">
        <w:rPr>
          <w:rStyle w:val="Odwoanieprzypisudolnego"/>
          <w:rFonts w:ascii="Arial Narrow" w:eastAsia="Times New Roman" w:hAnsi="Arial Narrow" w:cs="Times New Roman"/>
          <w:iCs/>
          <w:color w:val="000000"/>
          <w:lang w:eastAsia="pl-PL"/>
        </w:rPr>
        <w:footnoteReference w:customMarkFollows="1" w:id="1"/>
        <w:t>*</w:t>
      </w:r>
      <w:r w:rsidR="003D6B8F">
        <w:rPr>
          <w:rFonts w:ascii="Arial Narrow" w:eastAsia="Times New Roman" w:hAnsi="Arial Narrow" w:cs="Times New Roman"/>
          <w:iCs/>
          <w:color w:val="000000"/>
          <w:lang w:eastAsia="pl-PL"/>
        </w:rPr>
        <w:t xml:space="preserve"> </w:t>
      </w:r>
      <w:r w:rsidRPr="00493C07">
        <w:rPr>
          <w:rFonts w:ascii="Arial Narrow" w:eastAsia="Times New Roman" w:hAnsi="Arial Narrow" w:cs="Times New Roman"/>
          <w:iCs/>
          <w:color w:val="000000"/>
          <w:lang w:eastAsia="pl-PL"/>
        </w:rPr>
        <w:t>(„KSB”) a także stosownie do ustawy z dnia 11 maja 2017 r. o</w:t>
      </w:r>
      <w:r w:rsidR="005D6540">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biegłych rewidentach, firmach audytorskich oraz nadzorze publicznym („Ustawa o biegłych rewidentach” – Dz.U. poz. 1089 z późn. zm.)</w:t>
      </w:r>
      <w:r>
        <w:rPr>
          <w:rFonts w:ascii="Arial Narrow" w:eastAsia="Times New Roman" w:hAnsi="Arial Narrow" w:cs="Times New Roman"/>
          <w:iCs/>
          <w:color w:val="000000"/>
          <w:lang w:eastAsia="pl-PL"/>
        </w:rPr>
        <w:t xml:space="preserve"> </w:t>
      </w:r>
      <w:r w:rsidR="00EC0AED" w:rsidRPr="00422CAD">
        <w:rPr>
          <w:rFonts w:ascii="Arial Narrow" w:eastAsia="Arial" w:hAnsi="Arial Narrow" w:cs="Times New Roman"/>
        </w:rPr>
        <w:t>oraz Rozporządzenia UE nr 537/2014 z dnia 16 kwietnia 2014 r. w</w:t>
      </w:r>
      <w:r w:rsidR="001E1C9E" w:rsidRPr="00422CAD">
        <w:rPr>
          <w:rFonts w:ascii="Arial Narrow" w:eastAsia="Arial" w:hAnsi="Arial Narrow" w:cs="Times New Roman"/>
        </w:rPr>
        <w:t> </w:t>
      </w:r>
      <w:r w:rsidR="00EC0AED" w:rsidRPr="00422CAD">
        <w:rPr>
          <w:rFonts w:ascii="Arial Narrow" w:eastAsia="Arial" w:hAnsi="Arial Narrow" w:cs="Times New Roman"/>
        </w:rPr>
        <w:t xml:space="preserve">sprawie szczegółowych wymogów dotyczących ustawowych badań sprawozdań finansowych jednostek interesu publicznego („Rozporządzenie UE” – Dz. U. UE L158). Nasza odpowiedzialność zgodnie z tymi standardami została dalej opisana w sekcji naszego sprawozdania </w:t>
      </w:r>
      <w:r w:rsidR="00EC0AED" w:rsidRPr="00422CAD">
        <w:rPr>
          <w:rFonts w:ascii="Arial Narrow" w:eastAsia="Arial" w:hAnsi="Arial Narrow" w:cs="Times New Roman"/>
          <w:i/>
        </w:rPr>
        <w:t>Odpowiedzialność biegłego rewidenta za badanie sprawozdania finansowego</w:t>
      </w:r>
      <w:r w:rsidR="00EC0AED" w:rsidRPr="00422CAD">
        <w:rPr>
          <w:rFonts w:ascii="Arial Narrow" w:eastAsia="Arial" w:hAnsi="Arial Narrow" w:cs="Times New Roman"/>
        </w:rPr>
        <w:t xml:space="preserve">. </w:t>
      </w:r>
    </w:p>
    <w:bookmarkEnd w:id="4"/>
    <w:p w14:paraId="253EF927" w14:textId="4835756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Jesteśmy niezależni od Spółki zgodnie z Kodeksem etyki zawodowych księgowych Międzynarodowej Federacji Księgowych („Kodeks IFAC”) </w:t>
      </w:r>
      <w:r w:rsidR="001F079C" w:rsidRPr="00422CAD">
        <w:rPr>
          <w:rFonts w:ascii="Arial Narrow" w:eastAsia="Arial" w:hAnsi="Arial Narrow" w:cs="Times New Roman"/>
        </w:rPr>
        <w:t xml:space="preserve">przyjętym uchwałą Krajowej Rady Biegłych Rewidentów nr 2042/38/2018 z dnia 13 marca 2018 r. w sprawie zasad etyki zawodowej biegłych rewidentów </w:t>
      </w:r>
      <w:r w:rsidRPr="00422CAD">
        <w:rPr>
          <w:rFonts w:ascii="Arial Narrow" w:eastAsia="Arial" w:hAnsi="Arial Narrow" w:cs="Times New Roman"/>
        </w:rPr>
        <w:t>oraz z innymi wymogami etycznymi, które mają zastosowanie do badania sprawozdań finansowych w</w:t>
      </w:r>
      <w:r w:rsidR="001E1C9E" w:rsidRPr="00422CAD">
        <w:rPr>
          <w:rFonts w:ascii="Arial Narrow" w:eastAsia="Arial" w:hAnsi="Arial Narrow" w:cs="Times New Roman"/>
        </w:rPr>
        <w:t> </w:t>
      </w:r>
      <w:r w:rsidRPr="00422CAD">
        <w:rPr>
          <w:rFonts w:ascii="Arial Narrow" w:eastAsia="Arial" w:hAnsi="Arial Narrow" w:cs="Times New Roman"/>
        </w:rPr>
        <w:t>Polsce. Wypełniliśmy nasze inne obowiązki etyczne zgodnie z tymi wymogami i Kodeksem IFAC. W trakcie przeprowadzania badania kluczowy biegły rewident oraz firma audytorska pozostali niezależni od Spółki zgodnie z wymogami niezależności określonymi w Ustawie o</w:t>
      </w:r>
      <w:r w:rsidR="00AD0053">
        <w:rPr>
          <w:rFonts w:ascii="Arial Narrow" w:eastAsia="Arial" w:hAnsi="Arial Narrow" w:cs="Times New Roman"/>
        </w:rPr>
        <w:t> </w:t>
      </w:r>
      <w:r w:rsidRPr="00422CAD">
        <w:rPr>
          <w:rFonts w:ascii="Arial Narrow" w:eastAsia="Arial" w:hAnsi="Arial Narrow" w:cs="Times New Roman"/>
        </w:rPr>
        <w:t>biegłych rewidentach oraz w Rozporządzeniu UE.</w:t>
      </w:r>
    </w:p>
    <w:p w14:paraId="523AADEF" w14:textId="17D86927" w:rsidR="006E58C2" w:rsidRPr="00422CAD" w:rsidRDefault="00EC0AED" w:rsidP="006E58C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rPr>
        <w:t>Uważamy, że dowody badania, które uzyskaliśmy są wystarczające i odpowiednie, aby stanowić podstawę dla naszej opinii.</w:t>
      </w:r>
      <w:r w:rsidR="006E58C2" w:rsidRPr="00422CAD">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B39D90" w14:textId="40DB8DF1" w:rsidR="00074651" w:rsidRPr="00422CAD" w:rsidRDefault="00AC0DE5" w:rsidP="00074651">
      <w:pPr>
        <w:spacing w:before="360" w:after="0" w:line="240" w:lineRule="auto"/>
        <w:jc w:val="both"/>
        <w:rPr>
          <w:rFonts w:ascii="Arial Narrow" w:eastAsia="Arial" w:hAnsi="Arial Narrow" w:cs="Times New Roman"/>
          <w:b/>
          <w:highlight w:val="lightGray"/>
        </w:rPr>
      </w:pPr>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074651" w:rsidRPr="00422CAD">
        <w:rPr>
          <w:rFonts w:ascii="Arial Narrow" w:eastAsia="Arial" w:hAnsi="Arial Narrow" w:cs="Times New Roman"/>
          <w:b/>
          <w:highlight w:val="lightGray"/>
        </w:rPr>
        <w:t>Istotna niepewność dotycząca kontynuacji działalności</w:t>
      </w:r>
      <w:r w:rsidR="00074651" w:rsidRPr="00422CAD">
        <w:rPr>
          <w:rStyle w:val="Odwoanieprzypisudolnego"/>
          <w:rFonts w:ascii="Arial Narrow" w:eastAsia="Arial" w:hAnsi="Arial Narrow" w:cs="Times New Roman"/>
          <w:b/>
          <w:highlight w:val="lightGray"/>
        </w:rPr>
        <w:footnoteReference w:id="2"/>
      </w:r>
    </w:p>
    <w:p w14:paraId="4EB08995" w14:textId="37641A7E" w:rsidR="00074651" w:rsidRPr="00422CAD" w:rsidRDefault="00074651" w:rsidP="00074651">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sprawozdania finansowego, która wskazuje, że Spółka poniosła stratę netto w kwocie ZZZ tys. zł w roku obrotowym zakończonym 31 grudnia 2018 r. </w:t>
      </w:r>
      <w:r w:rsidR="000E0C30"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w:t>
      </w:r>
      <w:r w:rsidR="001E1C9E" w:rsidRPr="00422CAD">
        <w:rPr>
          <w:rFonts w:ascii="Arial Narrow" w:eastAsia="Times New Roman" w:hAnsi="Arial Narrow" w:cs="Times New Roman"/>
          <w:bCs/>
          <w:iCs/>
          <w:color w:val="000000"/>
          <w:highlight w:val="lightGray"/>
        </w:rPr>
        <w:t> </w:t>
      </w:r>
      <w:r w:rsidRPr="00422CAD">
        <w:rPr>
          <w:rFonts w:ascii="Arial Narrow" w:eastAsia="Times New Roman" w:hAnsi="Arial Narrow" w:cs="Times New Roman"/>
          <w:bCs/>
          <w:iCs/>
          <w:color w:val="000000"/>
          <w:highlight w:val="lightGray"/>
        </w:rPr>
        <w:t xml:space="preserve">tej nocie świadczą o istnieniu istotnej niepewności, która może powodować poważne wątpliwości, co do zdolności Spółki do kontynuacji działalności. Nasza opinia nie zawiera zastrzeżenia w tej </w:t>
      </w:r>
      <w:r w:rsidR="0094395F" w:rsidRPr="00422CAD">
        <w:rPr>
          <w:rFonts w:ascii="Arial Narrow" w:eastAsia="Times New Roman" w:hAnsi="Arial Narrow" w:cs="Times New Roman"/>
          <w:bCs/>
          <w:iCs/>
          <w:color w:val="000000"/>
          <w:highlight w:val="lightGray"/>
        </w:rPr>
        <w:t>sprawy</w:t>
      </w:r>
      <w:r w:rsidRPr="00422CAD">
        <w:rPr>
          <w:rFonts w:ascii="Arial Narrow" w:eastAsia="Times New Roman" w:hAnsi="Arial Narrow" w:cs="Times New Roman"/>
          <w:bCs/>
          <w:iCs/>
          <w:color w:val="000000"/>
          <w:highlight w:val="lightGray"/>
        </w:rPr>
        <w:t>.</w:t>
      </w:r>
    </w:p>
    <w:p w14:paraId="1240222E" w14:textId="5D235025" w:rsidR="00581829" w:rsidRPr="00422CAD" w:rsidRDefault="00581829"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r w:rsidRPr="00422CAD">
        <w:rPr>
          <w:rStyle w:val="Odwoanieprzypisudolnego"/>
          <w:rFonts w:ascii="Arial Narrow" w:eastAsia="Times New Roman" w:hAnsi="Arial Narrow" w:cs="Times New Roman"/>
          <w:b/>
          <w:bCs/>
          <w:iCs/>
          <w:color w:val="000000"/>
          <w:highlight w:val="lightGray"/>
        </w:rPr>
        <w:footnoteReference w:id="3"/>
      </w:r>
    </w:p>
    <w:p w14:paraId="416C0512" w14:textId="7DC0335B" w:rsidR="00581829" w:rsidRPr="00422CAD" w:rsidRDefault="00581829" w:rsidP="00581829">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p w14:paraId="4377092F" w14:textId="34872F93" w:rsidR="00EC0AED" w:rsidRPr="00422CAD" w:rsidRDefault="00EC0AED" w:rsidP="007C33B6">
      <w:pPr>
        <w:spacing w:before="360" w:after="0" w:line="240" w:lineRule="auto"/>
        <w:jc w:val="both"/>
        <w:rPr>
          <w:rFonts w:ascii="Arial Narrow" w:eastAsia="Times New Roman" w:hAnsi="Arial Narrow" w:cs="Times New Roman"/>
          <w:b/>
          <w:bCs/>
          <w:i/>
          <w:iCs/>
        </w:rPr>
      </w:pPr>
      <w:r w:rsidRPr="00422CAD">
        <w:rPr>
          <w:rFonts w:ascii="Arial Narrow" w:eastAsia="Times New Roman" w:hAnsi="Arial Narrow" w:cs="Times New Roman"/>
          <w:b/>
          <w:bCs/>
          <w:iCs/>
        </w:rPr>
        <w:t>Kluczowe sprawy badania</w:t>
      </w:r>
    </w:p>
    <w:p w14:paraId="48A81D2D" w14:textId="0C00F78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422CAD">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7" w:name="_Hlk533160781"/>
      <w:r w:rsidR="0020394C" w:rsidRPr="00422CAD">
        <w:rPr>
          <w:rFonts w:ascii="Arial Narrow" w:eastAsia="Times New Roman" w:hAnsi="Arial Narrow" w:cs="Times New Roman"/>
          <w:color w:val="00B050"/>
          <w:lang w:eastAsia="pl-PL"/>
        </w:rPr>
        <w:t>&lt;</w:t>
      </w:r>
      <w:r w:rsidR="0020394C" w:rsidRPr="005D6540">
        <w:rPr>
          <w:rFonts w:ascii="Arial Narrow" w:eastAsia="Arial" w:hAnsi="Arial Narrow" w:cs="Times New Roman"/>
          <w:color w:val="00B050"/>
          <w:highlight w:val="lightGray"/>
        </w:rPr>
        <w:t xml:space="preserve">Dodatkowo w stosunku do spraw przedstawionych w sekcji </w:t>
      </w:r>
      <w:r w:rsidR="0020394C" w:rsidRPr="005D6540">
        <w:rPr>
          <w:rFonts w:ascii="Arial Narrow" w:eastAsia="Arial" w:hAnsi="Arial Narrow" w:cs="Times New Roman"/>
          <w:i/>
          <w:color w:val="00B050"/>
          <w:highlight w:val="lightGray"/>
        </w:rPr>
        <w:t>Podstawa opinii z zastrzeżeniem</w:t>
      </w:r>
      <w:r w:rsidR="0020394C" w:rsidRPr="005D6540">
        <w:rPr>
          <w:rFonts w:ascii="Arial Narrow" w:eastAsia="Arial" w:hAnsi="Arial Narrow" w:cs="Times New Roman"/>
          <w:color w:val="00B050"/>
          <w:highlight w:val="lightGray"/>
        </w:rPr>
        <w:t>, następujące sprawy zostały przez nas ocenione jako kluczowe sprawy badania.</w:t>
      </w:r>
      <w:r w:rsidR="0020394C" w:rsidRPr="00422CAD">
        <w:rPr>
          <w:rFonts w:ascii="Arial Narrow" w:eastAsia="Arial" w:hAnsi="Arial Narrow" w:cs="Times New Roman"/>
          <w:color w:val="00B050"/>
        </w:rPr>
        <w:t>&gt;</w:t>
      </w:r>
      <w:r w:rsidR="0020394C" w:rsidRPr="00422CAD">
        <w:rPr>
          <w:rFonts w:ascii="Arial Narrow" w:eastAsia="Times New Roman" w:hAnsi="Arial Narrow" w:cs="Times New Roman"/>
          <w:color w:val="000000"/>
          <w:lang w:eastAsia="pl-PL"/>
        </w:rPr>
        <w:t xml:space="preserve"> </w:t>
      </w:r>
      <w:bookmarkEnd w:id="7"/>
      <w:r w:rsidRPr="00422CAD">
        <w:rPr>
          <w:rFonts w:ascii="Arial Narrow" w:eastAsia="Times New Roman" w:hAnsi="Arial Narrow" w:cs="Times New Roman"/>
          <w:lang w:eastAsia="pl-PL"/>
        </w:rPr>
        <w:t>Nie wyrażamy</w:t>
      </w:r>
      <w:r w:rsidRPr="00422CAD">
        <w:rPr>
          <w:rFonts w:ascii="Arial Narrow" w:eastAsia="Arial" w:hAnsi="Arial Narrow" w:cs="Times New Roman"/>
        </w:rPr>
        <w:t xml:space="preserve"> osobnej opinii na temat tych spraw.</w:t>
      </w:r>
    </w:p>
    <w:p w14:paraId="494DDC84" w14:textId="4944DA38" w:rsidR="00FB2D7F" w:rsidRPr="00422CAD" w:rsidRDefault="00FB2D7F">
      <w:pPr>
        <w:rPr>
          <w:rFonts w:ascii="Arial Narrow" w:eastAsia="Arial" w:hAnsi="Arial Narrow" w:cs="Times New Roman"/>
        </w:rPr>
      </w:pPr>
      <w:r w:rsidRPr="00422CAD">
        <w:rPr>
          <w:rFonts w:ascii="Arial Narrow" w:eastAsia="Arial" w:hAnsi="Arial Narrow" w:cs="Times New Roman"/>
        </w:rPr>
        <w:br w:type="page"/>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EC0AED" w:rsidRPr="00422CAD" w14:paraId="75659AC6" w14:textId="77777777" w:rsidTr="00A23287">
        <w:tc>
          <w:tcPr>
            <w:tcW w:w="4390" w:type="dxa"/>
            <w:tcBorders>
              <w:bottom w:val="single" w:sz="4" w:space="0" w:color="7F7F7F"/>
            </w:tcBorders>
            <w:shd w:val="clear" w:color="auto" w:fill="auto"/>
          </w:tcPr>
          <w:p w14:paraId="74741DAA"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
                <w:bCs/>
              </w:rPr>
              <w:lastRenderedPageBreak/>
              <w:t>Kluczowa sprawa badania</w:t>
            </w:r>
          </w:p>
        </w:tc>
        <w:tc>
          <w:tcPr>
            <w:tcW w:w="5074" w:type="dxa"/>
            <w:tcBorders>
              <w:bottom w:val="single" w:sz="4" w:space="0" w:color="7F7F7F"/>
            </w:tcBorders>
            <w:shd w:val="clear" w:color="auto" w:fill="auto"/>
          </w:tcPr>
          <w:p w14:paraId="25A2E631"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
                <w:bCs/>
              </w:rPr>
              <w:t>Jak nasze badanie odniosło się do tej sprawy</w:t>
            </w:r>
          </w:p>
        </w:tc>
      </w:tr>
      <w:tr w:rsidR="00EC0AED" w:rsidRPr="00422CAD" w14:paraId="6C69B5C8" w14:textId="77777777" w:rsidTr="00A23287">
        <w:tc>
          <w:tcPr>
            <w:tcW w:w="4390" w:type="dxa"/>
            <w:tcBorders>
              <w:top w:val="single" w:sz="4" w:space="0" w:color="7F7F7F"/>
              <w:bottom w:val="single" w:sz="4" w:space="0" w:color="7F7F7F"/>
            </w:tcBorders>
            <w:shd w:val="clear" w:color="auto" w:fill="auto"/>
          </w:tcPr>
          <w:p w14:paraId="55EF87E1"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613C9695"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r w:rsidR="00EC0AED" w:rsidRPr="00422CAD" w14:paraId="100F41E1" w14:textId="77777777" w:rsidTr="00A23287">
        <w:tc>
          <w:tcPr>
            <w:tcW w:w="4390" w:type="dxa"/>
            <w:shd w:val="clear" w:color="auto" w:fill="auto"/>
          </w:tcPr>
          <w:p w14:paraId="2E6FA9D3"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2]</w:t>
            </w:r>
          </w:p>
        </w:tc>
        <w:tc>
          <w:tcPr>
            <w:tcW w:w="5074" w:type="dxa"/>
            <w:shd w:val="clear" w:color="auto" w:fill="auto"/>
          </w:tcPr>
          <w:p w14:paraId="0CD2DA5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r w:rsidR="00EC0AED" w:rsidRPr="00422CAD" w14:paraId="17F57F12" w14:textId="77777777" w:rsidTr="00A23287">
        <w:trPr>
          <w:trHeight w:val="352"/>
        </w:trPr>
        <w:tc>
          <w:tcPr>
            <w:tcW w:w="4390" w:type="dxa"/>
            <w:tcBorders>
              <w:top w:val="single" w:sz="4" w:space="0" w:color="7F7F7F"/>
              <w:bottom w:val="single" w:sz="4" w:space="0" w:color="7F7F7F"/>
            </w:tcBorders>
            <w:shd w:val="clear" w:color="auto" w:fill="auto"/>
          </w:tcPr>
          <w:p w14:paraId="345F1B66"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3FAAD68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bl>
    <w:p w14:paraId="70B4E8EB" w14:textId="17233EF4"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r w:rsidR="00064BF6">
        <w:rPr>
          <w:rFonts w:ascii="Arial Narrow" w:eastAsia="Times New Roman" w:hAnsi="Arial Narrow" w:cs="Times New Roman"/>
          <w:b/>
          <w:bCs/>
          <w:iCs/>
          <w:color w:val="000000"/>
          <w:highlight w:val="lightGray"/>
        </w:rPr>
        <w:t xml:space="preserve"> – zakres badania</w:t>
      </w:r>
    </w:p>
    <w:p w14:paraId="3F579931" w14:textId="78E002E1" w:rsidR="00581829" w:rsidRPr="00422CAD" w:rsidRDefault="00581829" w:rsidP="00581829">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Sprawozdanie finansowe Spółki za rok zakończony 31 grudnia 201</w:t>
      </w:r>
      <w:r w:rsidR="00245213" w:rsidRPr="00422CAD">
        <w:rPr>
          <w:rFonts w:ascii="Arial Narrow" w:eastAsia="Times New Roman" w:hAnsi="Arial Narrow" w:cs="Times New Roman"/>
          <w:bCs/>
          <w:iCs/>
          <w:highlight w:val="lightGray"/>
        </w:rPr>
        <w:t>7</w:t>
      </w:r>
      <w:r w:rsidRPr="00422CAD">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201</w:t>
      </w:r>
      <w:r w:rsidR="00245213" w:rsidRPr="00422CAD">
        <w:rPr>
          <w:rFonts w:ascii="Arial Narrow" w:eastAsia="Times New Roman" w:hAnsi="Arial Narrow" w:cs="Times New Roman"/>
          <w:bCs/>
          <w:iCs/>
          <w:highlight w:val="lightGray"/>
        </w:rPr>
        <w:t>8</w:t>
      </w:r>
      <w:r w:rsidRPr="00422CAD">
        <w:rPr>
          <w:rFonts w:ascii="Arial Narrow" w:eastAsia="Times New Roman" w:hAnsi="Arial Narrow" w:cs="Times New Roman"/>
          <w:bCs/>
          <w:iCs/>
          <w:highlight w:val="lightGray"/>
        </w:rPr>
        <w:t xml:space="preserve"> roku.</w:t>
      </w:r>
    </w:p>
    <w:p w14:paraId="096F8311" w14:textId="5352EEE9"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Odpowiedzialność Zarządu i Rady Nadzorczej za sprawozdanie finansowe</w:t>
      </w:r>
    </w:p>
    <w:p w14:paraId="1603DBF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D1AAD29" w14:textId="2FA74CA9"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w:t>
      </w:r>
      <w:r w:rsidR="001E1C9E" w:rsidRPr="00422CAD">
        <w:rPr>
          <w:rFonts w:ascii="Arial Narrow" w:eastAsia="Arial" w:hAnsi="Arial Narrow" w:cs="Times New Roman"/>
        </w:rPr>
        <w:t> </w:t>
      </w:r>
      <w:r w:rsidRPr="00422CAD">
        <w:rPr>
          <w:rFonts w:ascii="Arial Narrow" w:eastAsia="Arial" w:hAnsi="Arial Narrow" w:cs="Times New Roman"/>
        </w:rPr>
        <w:t xml:space="preserve">wyjątkiem </w:t>
      </w:r>
      <w:r w:rsidR="00BB586D" w:rsidRPr="00422CAD">
        <w:rPr>
          <w:rFonts w:ascii="Arial Narrow" w:eastAsia="Arial" w:hAnsi="Arial Narrow" w:cs="Times New Roman"/>
        </w:rPr>
        <w:t>sytuacji,</w:t>
      </w:r>
      <w:r w:rsidRPr="00422CAD">
        <w:rPr>
          <w:rFonts w:ascii="Arial Narrow" w:eastAsia="Arial" w:hAnsi="Arial Narrow" w:cs="Times New Roman"/>
        </w:rPr>
        <w:t xml:space="preserve"> kiedy Zarząd albo zamierza dokonać likwidacji Spółki, albo zaniechać prowadzenia działalności albo nie ma żadnej realnej alternatywy dla likwidacji lub zaniechania działalności.</w:t>
      </w:r>
    </w:p>
    <w:p w14:paraId="7371BF3B" w14:textId="61F1A4D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6DC22341"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Odpowiedzialność biegłego rewidenta za badanie sprawozdania finansowego</w:t>
      </w:r>
    </w:p>
    <w:p w14:paraId="4BCF7950" w14:textId="6466E6F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sprawozdanie finansowe jako całość nie zawiera istotnego zniekształcenia spowodowanego oszustwem lub błędem oraz wydanie sprawozdania z badania zawierającego naszą opinię. Racjonalna pewność jest wysokim poziomem </w:t>
      </w:r>
      <w:r w:rsidR="00BB586D"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422CAD">
        <w:rPr>
          <w:rFonts w:ascii="Arial Narrow" w:eastAsia="Arial" w:hAnsi="Arial Narrow" w:cs="Times New Roman"/>
          <w:vertAlign w:val="superscript"/>
        </w:rPr>
        <w:footnoteReference w:id="4"/>
      </w:r>
    </w:p>
    <w:p w14:paraId="716DBFE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3CE57DE6" w14:textId="77777777" w:rsidR="00FB2D7F" w:rsidRPr="00422CAD" w:rsidRDefault="00FB2D7F">
      <w:pPr>
        <w:rPr>
          <w:rFonts w:ascii="Arial Narrow" w:eastAsia="Arial" w:hAnsi="Arial Narrow" w:cs="Times New Roman"/>
        </w:rPr>
      </w:pPr>
      <w:r w:rsidRPr="00422CAD">
        <w:rPr>
          <w:rFonts w:ascii="Arial Narrow" w:eastAsia="Arial" w:hAnsi="Arial Narrow" w:cs="Times New Roman"/>
        </w:rPr>
        <w:br w:type="page"/>
      </w:r>
    </w:p>
    <w:p w14:paraId="1A684349" w14:textId="04CCB91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lastRenderedPageBreak/>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2CEA01E4" w14:textId="78061592"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uzyskujemy dowody badania, które są wystarczające i odpowiednie, aby stanowić podstawę dla naszej opinii. Ryzyko niewykrycia istotnego zniekształcenia wynikającego z oszustwa jest większe niż tego wynikającego z</w:t>
      </w:r>
      <w:r w:rsidR="002718E2">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błędu, ponieważ oszustwo może dotyczyć zmowy, fałszerstwa, celowych pominięć, wprowadzenia w błąd lub obejścia kontroli wewnętrznej;</w:t>
      </w:r>
    </w:p>
    <w:p w14:paraId="28574E6A"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3867F008"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06702D3D" w14:textId="26475B56"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r w:rsidR="00BB586D" w:rsidRPr="00422CAD">
        <w:rPr>
          <w:rFonts w:ascii="Arial Narrow" w:eastAsia="Times New Roman" w:hAnsi="Arial Narrow" w:cs="Times New Roman"/>
          <w:bCs/>
          <w:iCs/>
          <w:color w:val="000000"/>
        </w:rPr>
        <w:t>oraz</w:t>
      </w:r>
      <w:r w:rsidRPr="00422CAD">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znaczącą wątpliwość zdolność Spółki do kontynuacji działalności. Jeżeli dochodzimy do wniosku, że istnieje istotna niepewność, wymagane jest od nas zwrócenie uwagi w naszym sprawozdaniu biegłego rewidenta na powiązane ujawnienia w sprawozdaniu finansowym </w:t>
      </w:r>
      <w:r w:rsidR="00BB586D" w:rsidRPr="00422CAD">
        <w:rPr>
          <w:rFonts w:ascii="Arial Narrow" w:eastAsia="Times New Roman" w:hAnsi="Arial Narrow" w:cs="Times New Roman"/>
          <w:bCs/>
          <w:iCs/>
          <w:color w:val="000000"/>
        </w:rPr>
        <w:t>lub</w:t>
      </w:r>
      <w:r w:rsidRPr="00422CAD">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188437D5"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422CAD">
        <w:rPr>
          <w:rFonts w:ascii="Arial Narrow" w:eastAsia="Arial" w:hAnsi="Arial Narrow" w:cs="Times New Roman"/>
        </w:rPr>
        <w:t>zetelną prezentację.</w:t>
      </w:r>
    </w:p>
    <w:p w14:paraId="235EA27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008BC95D" w14:textId="4A856EA2"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 xml:space="preserve">Składamy Radzie Nadzorczej oświadczenie, że przestrzegaliśmy stosownych wymogów etycznych dotyczących niezależności </w:t>
      </w:r>
      <w:r w:rsidR="00BB586D" w:rsidRPr="00422CAD">
        <w:rPr>
          <w:rFonts w:ascii="Arial Narrow" w:eastAsia="Arial" w:hAnsi="Arial Narrow" w:cs="Times New Roman"/>
          <w:highlight w:val="lightGray"/>
        </w:rPr>
        <w:t>oraz</w:t>
      </w:r>
      <w:r w:rsidRPr="00422CAD">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w:t>
      </w:r>
      <w:r w:rsidR="001E1C9E" w:rsidRPr="00422CAD">
        <w:rPr>
          <w:rFonts w:ascii="Arial Narrow" w:eastAsia="Arial" w:hAnsi="Arial Narrow" w:cs="Times New Roman"/>
          <w:highlight w:val="lightGray"/>
        </w:rPr>
        <w:t> </w:t>
      </w:r>
      <w:r w:rsidR="003D6B8F" w:rsidRPr="00422CAD">
        <w:rPr>
          <w:rFonts w:ascii="Arial Narrow" w:eastAsia="Arial" w:hAnsi="Arial Narrow" w:cs="Times New Roman"/>
          <w:highlight w:val="lightGray"/>
        </w:rPr>
        <w:t>tam,</w:t>
      </w:r>
      <w:r w:rsidRPr="00422CAD">
        <w:rPr>
          <w:rFonts w:ascii="Arial Narrow" w:eastAsia="Arial" w:hAnsi="Arial Narrow" w:cs="Times New Roman"/>
          <w:highlight w:val="lightGray"/>
        </w:rPr>
        <w:t xml:space="preserve"> gdzie ma to zastosowanie, informujemy o zastosowanych zabezpieczeniach.</w:t>
      </w:r>
      <w:r w:rsidR="00306EDF" w:rsidRPr="00422CAD">
        <w:rPr>
          <w:rFonts w:ascii="Arial Narrow" w:eastAsia="Arial" w:hAnsi="Arial Narrow" w:cs="Times New Roman"/>
          <w:highlight w:val="lightGray"/>
        </w:rPr>
        <w:t xml:space="preserve"> </w:t>
      </w:r>
      <w:r w:rsidR="00306EDF" w:rsidRPr="00422CAD">
        <w:rPr>
          <w:rStyle w:val="Odwoanieprzypisudolnego"/>
          <w:rFonts w:ascii="Arial Narrow" w:eastAsia="Arial" w:hAnsi="Arial Narrow" w:cs="Times New Roman"/>
          <w:highlight w:val="lightGray"/>
        </w:rPr>
        <w:footnoteReference w:id="5"/>
      </w:r>
    </w:p>
    <w:p w14:paraId="0DB89A41" w14:textId="6BCC795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w:t>
      </w:r>
      <w:r w:rsidR="001E1C9E" w:rsidRPr="00422CAD">
        <w:rPr>
          <w:rFonts w:ascii="Arial Narrow" w:eastAsia="Arial" w:hAnsi="Arial Narrow" w:cs="Times New Roman"/>
        </w:rPr>
        <w:t> </w:t>
      </w:r>
      <w:r w:rsidRPr="00422CAD">
        <w:rPr>
          <w:rFonts w:ascii="Arial Narrow" w:eastAsia="Arial" w:hAnsi="Arial Narrow" w:cs="Times New Roman"/>
        </w:rPr>
        <w:t>wyjątkowych okolicznościach, ustalimy, że kwestia nie powinna być przedstawiona w naszym sprawozdaniu, ponieważ można byłoby racjonalnie oczekiwać, że negatywne konsekwencje przeważyłyby korzyści takiej informacji dla interesu publicznego.</w:t>
      </w:r>
    </w:p>
    <w:p w14:paraId="41FD7244" w14:textId="7E5BB8D1" w:rsidR="00942070" w:rsidRPr="00422CAD" w:rsidRDefault="00942070" w:rsidP="00F1159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9"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7E025C31" w14:textId="3905AE57" w:rsidR="00EC0AED" w:rsidRPr="00422CAD" w:rsidRDefault="00EC0AED" w:rsidP="00D47791">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Inne informacje, w tym sprawozdanie z działalności</w:t>
      </w:r>
      <w:r w:rsidR="00E5750F">
        <w:rPr>
          <w:rStyle w:val="Odwoanieprzypisudolnego"/>
          <w:rFonts w:ascii="Arial Narrow" w:eastAsia="Arial" w:hAnsi="Arial Narrow" w:cs="Times New Roman"/>
          <w:b/>
        </w:rPr>
        <w:footnoteReference w:id="6"/>
      </w:r>
    </w:p>
    <w:p w14:paraId="3B97D26D" w14:textId="28DF700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Spółki za rok obrotowy zakończony 31 grudnia 201</w:t>
      </w:r>
      <w:r w:rsidR="00E102FC"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r w:rsidRPr="00422CAD">
        <w:rPr>
          <w:rFonts w:ascii="Arial Narrow" w:eastAsia="Arial" w:hAnsi="Arial Narrow" w:cs="Times New Roman"/>
          <w:highlight w:val="lightGray"/>
        </w:rPr>
        <w:t xml:space="preserve">wraz z oświadczeniem o stosowaniu ładu korporacyjnego i oświadczeniem na temat informacji niefinansowych, o którym mowa w art. 49b ust 1 Ustawy o rachunkowości, które są wyodrębnionymi częściami tego Sprawozdania </w:t>
      </w:r>
      <w:r w:rsidR="00E102FC" w:rsidRPr="00422CAD">
        <w:rPr>
          <w:rFonts w:ascii="Arial Narrow" w:eastAsia="Arial" w:hAnsi="Arial Narrow" w:cs="Times New Roman"/>
          <w:highlight w:val="lightGray"/>
        </w:rPr>
        <w:t xml:space="preserve">z działalności </w:t>
      </w:r>
      <w:r w:rsidRPr="00422CAD">
        <w:rPr>
          <w:rFonts w:ascii="Arial Narrow" w:eastAsia="Arial" w:hAnsi="Arial Narrow" w:cs="Times New Roman"/>
          <w:highlight w:val="lightGray"/>
        </w:rPr>
        <w:t>oraz Raport Roczny</w:t>
      </w:r>
      <w:r w:rsidR="00F25862"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vertAlign w:val="superscript"/>
        </w:rPr>
        <w:footnoteReference w:id="7"/>
      </w:r>
      <w:r w:rsidRPr="00422CAD">
        <w:rPr>
          <w:rFonts w:ascii="Arial Narrow" w:eastAsia="Arial" w:hAnsi="Arial Narrow" w:cs="Times New Roman"/>
          <w:highlight w:val="lightGray"/>
        </w:rPr>
        <w:t xml:space="preserve"> za rok obrotowy zakończony 31 grudnia 201</w:t>
      </w:r>
      <w:r w:rsidR="00E102FC" w:rsidRPr="00422CAD">
        <w:rPr>
          <w:rFonts w:ascii="Arial Narrow" w:eastAsia="Arial" w:hAnsi="Arial Narrow" w:cs="Times New Roman"/>
          <w:highlight w:val="lightGray"/>
        </w:rPr>
        <w:t>8</w:t>
      </w:r>
      <w:r w:rsidRPr="00422CAD">
        <w:rPr>
          <w:rFonts w:ascii="Arial Narrow" w:eastAsia="Arial" w:hAnsi="Arial Narrow" w:cs="Times New Roman"/>
          <w:highlight w:val="lightGray"/>
        </w:rPr>
        <w:t xml:space="preserve"> r. („Raport roczny”) (razem „Inne informacje”)</w:t>
      </w:r>
      <w:r w:rsidRPr="00422CAD">
        <w:rPr>
          <w:rFonts w:ascii="Arial Narrow" w:eastAsia="Arial" w:hAnsi="Arial Narrow" w:cs="Times New Roman"/>
        </w:rPr>
        <w:t>.</w:t>
      </w:r>
    </w:p>
    <w:p w14:paraId="4A70832D"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lastRenderedPageBreak/>
        <w:t>Odpowiedzialność Zarządu i Rady Nadzorczej</w:t>
      </w:r>
    </w:p>
    <w:p w14:paraId="59653E8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Spółki jest odpowiedzialny za sporządzenie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zgodnie z przepisami prawa. </w:t>
      </w:r>
    </w:p>
    <w:p w14:paraId="1C1D5B9A" w14:textId="5D1E5FB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oraz członkowie Rady Nadzorczej są zobowiązani do zapewnienia, aby Sprawozdanie z</w:t>
      </w:r>
      <w:r w:rsidR="001E1C9E" w:rsidRPr="00422CAD">
        <w:rPr>
          <w:rFonts w:ascii="Arial Narrow" w:eastAsia="Arial" w:hAnsi="Arial Narrow" w:cs="Times New Roman"/>
        </w:rPr>
        <w:t> </w:t>
      </w:r>
      <w:r w:rsidRPr="00422CAD">
        <w:rPr>
          <w:rFonts w:ascii="Arial Narrow" w:eastAsia="Arial" w:hAnsi="Arial Narrow" w:cs="Times New Roman"/>
        </w:rPr>
        <w:t xml:space="preserve">działalności Spółki </w:t>
      </w:r>
      <w:r w:rsidRPr="00422CAD">
        <w:rPr>
          <w:rFonts w:ascii="Arial Narrow" w:eastAsia="Arial" w:hAnsi="Arial Narrow" w:cs="Times New Roman"/>
          <w:highlight w:val="lightGray"/>
        </w:rPr>
        <w:t>wraz z wyodrębnionymi częściami</w:t>
      </w:r>
      <w:r w:rsidRPr="00422CAD">
        <w:rPr>
          <w:rFonts w:ascii="Arial Narrow" w:eastAsia="Arial" w:hAnsi="Arial Narrow" w:cs="Times New Roman"/>
        </w:rPr>
        <w:t xml:space="preserve"> spełniało wymagania przewidziane w Ustawie o rachunkowości</w:t>
      </w:r>
      <w:r w:rsidR="0050157C" w:rsidRPr="00422CAD">
        <w:rPr>
          <w:rFonts w:ascii="Arial Narrow" w:eastAsia="Arial" w:hAnsi="Arial Narrow" w:cs="Times New Roman"/>
        </w:rPr>
        <w:t xml:space="preserve"> </w:t>
      </w:r>
      <w:r w:rsidR="00851CFD" w:rsidRPr="00422CAD">
        <w:rPr>
          <w:rStyle w:val="Odwoanieprzypisudolnego"/>
          <w:rFonts w:ascii="Arial Narrow" w:eastAsia="Arial" w:hAnsi="Arial Narrow" w:cs="Times New Roman"/>
        </w:rPr>
        <w:footnoteReference w:id="8"/>
      </w:r>
      <w:r w:rsidRPr="00422CAD">
        <w:rPr>
          <w:rFonts w:ascii="Arial Narrow" w:eastAsia="Arial" w:hAnsi="Arial Narrow" w:cs="Times New Roman"/>
        </w:rPr>
        <w:t>.</w:t>
      </w:r>
    </w:p>
    <w:p w14:paraId="2D4FD526"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6AB0E11A" w14:textId="00FAD63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Nasza opinia z badania sprawozdania finansowego nie obejmuje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W związku z badaniem sprawozdania finansowego naszym obowiązkiem jest zapoznanie się z </w:t>
      </w:r>
      <w:r w:rsidRPr="00422CAD">
        <w:rPr>
          <w:rFonts w:ascii="Arial Narrow" w:eastAsia="Arial" w:hAnsi="Arial Narrow" w:cs="Times New Roman"/>
          <w:highlight w:val="lightGray"/>
        </w:rPr>
        <w:t>Innymi informacjami</w:t>
      </w:r>
      <w:r w:rsidRPr="00422CAD">
        <w:rPr>
          <w:rFonts w:ascii="Arial Narrow" w:eastAsia="Arial" w:hAnsi="Arial Narrow" w:cs="Times New Roman"/>
        </w:rPr>
        <w:t xml:space="preserve">, i czyniąc to, rozpatrzenie, czy </w:t>
      </w:r>
      <w:r w:rsidR="00777705">
        <w:rPr>
          <w:rFonts w:ascii="Arial Narrow" w:eastAsia="Arial" w:hAnsi="Arial Narrow" w:cs="Times New Roman"/>
          <w:highlight w:val="lightGray"/>
        </w:rPr>
        <w:t>I</w:t>
      </w:r>
      <w:r w:rsidRPr="00422CAD">
        <w:rPr>
          <w:rFonts w:ascii="Arial Narrow" w:eastAsia="Arial" w:hAnsi="Arial Narrow" w:cs="Times New Roman"/>
          <w:highlight w:val="lightGray"/>
        </w:rPr>
        <w:t>nne informacje</w:t>
      </w:r>
      <w:r w:rsidRPr="00422CAD">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422CAD">
        <w:rPr>
          <w:rFonts w:ascii="Arial Narrow" w:eastAsia="Arial" w:hAnsi="Arial Narrow" w:cs="Times New Roman"/>
          <w:highlight w:val="lightGray"/>
        </w:rPr>
        <w:t>Innych informacjach</w:t>
      </w:r>
      <w:r w:rsidRPr="00422CAD">
        <w:rPr>
          <w:rFonts w:ascii="Arial Narrow" w:eastAsia="Arial" w:hAnsi="Arial Narrow" w:cs="Times New Roman"/>
        </w:rPr>
        <w:t xml:space="preserve">, jesteśmy zobowiązani poinformować o tym w naszym sprawozdaniu z badania. Naszym obowiązkiem zgodnie z wymogami </w:t>
      </w:r>
      <w:r w:rsidR="0050157C" w:rsidRPr="00422CAD">
        <w:rPr>
          <w:rFonts w:ascii="Arial Narrow" w:eastAsia="Arial" w:hAnsi="Arial Narrow" w:cs="Times New Roman"/>
        </w:rPr>
        <w:t>U</w:t>
      </w:r>
      <w:r w:rsidRPr="00422CAD">
        <w:rPr>
          <w:rFonts w:ascii="Arial Narrow" w:eastAsia="Arial" w:hAnsi="Arial Narrow" w:cs="Times New Roman"/>
        </w:rPr>
        <w:t>stawy o biegłych rewidentach jest również wydanie opinii czy sprawozdanie z działalności zostało sporządzone zgodnie z przepisami oraz czy jest zgodne z</w:t>
      </w:r>
      <w:r w:rsidR="001E1C9E" w:rsidRPr="00422CAD">
        <w:rPr>
          <w:rFonts w:ascii="Arial Narrow" w:eastAsia="Arial" w:hAnsi="Arial Narrow" w:cs="Times New Roman"/>
        </w:rPr>
        <w:t> </w:t>
      </w:r>
      <w:r w:rsidRPr="00422CAD">
        <w:rPr>
          <w:rFonts w:ascii="Arial Narrow" w:eastAsia="Arial" w:hAnsi="Arial Narrow" w:cs="Times New Roman"/>
        </w:rPr>
        <w:t xml:space="preserve">informacjami zawartymi w sprawozdaniu finansowym. </w:t>
      </w:r>
      <w:r w:rsidRPr="00422CAD">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1EB89B88" w14:textId="088E00E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Sprawozdanie z działalności Spółki uzyskaliśmy przed datą niniejszego sprawozdania z badania, a</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Raport Roczny będzie dostępny po tej dacie. W przypadku, kiedy stwierdzimy istotne zniekształcenie w Raporcie Rocznym jesteśmy zobowiązani poinformować o tym Radę Nadzorczą Spółki.</w:t>
      </w:r>
    </w:p>
    <w:p w14:paraId="2B337844"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70998398" w14:textId="5C1F9C6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Spółki: </w:t>
      </w:r>
    </w:p>
    <w:p w14:paraId="4C5A5594" w14:textId="01A6FC8E" w:rsidR="00EC0AED" w:rsidRPr="00651474" w:rsidRDefault="00EC0AED" w:rsidP="00CB47F4">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zostało </w:t>
      </w:r>
      <w:r w:rsidRPr="00651474">
        <w:rPr>
          <w:rFonts w:ascii="Arial Narrow" w:eastAsia="Times New Roman" w:hAnsi="Arial Narrow" w:cs="Times New Roman"/>
          <w:bCs/>
          <w:iCs/>
          <w:color w:val="000000"/>
        </w:rPr>
        <w:t>sporządzone zgodnie z art. 49 Ustawy o rachunkowości</w:t>
      </w:r>
      <w:r w:rsidR="00A5535B" w:rsidRPr="00651474">
        <w:rPr>
          <w:rFonts w:ascii="Arial Narrow" w:eastAsia="Times New Roman" w:hAnsi="Arial Narrow" w:cs="Times New Roman"/>
          <w:bCs/>
          <w:iCs/>
          <w:color w:val="000000"/>
        </w:rPr>
        <w:t xml:space="preserve"> </w:t>
      </w:r>
      <w:r w:rsidR="00851CFD" w:rsidRPr="00651474">
        <w:rPr>
          <w:rStyle w:val="Odwoanieprzypisudolnego"/>
          <w:rFonts w:ascii="Arial Narrow" w:eastAsia="Times New Roman" w:hAnsi="Arial Narrow" w:cs="Times New Roman"/>
          <w:bCs/>
          <w:iCs/>
          <w:color w:val="000000"/>
        </w:rPr>
        <w:footnoteReference w:id="9"/>
      </w:r>
      <w:r w:rsidRPr="00651474">
        <w:rPr>
          <w:rFonts w:ascii="Arial Narrow" w:eastAsia="Times New Roman" w:hAnsi="Arial Narrow" w:cs="Times New Roman"/>
          <w:bCs/>
          <w:iCs/>
          <w:color w:val="000000"/>
        </w:rPr>
        <w:t xml:space="preserve"> oraz paragrafem </w:t>
      </w:r>
      <w:r w:rsidR="00E65F99" w:rsidRPr="00651474">
        <w:rPr>
          <w:rFonts w:ascii="Arial Narrow" w:eastAsia="Times New Roman" w:hAnsi="Arial Narrow" w:cs="Times New Roman"/>
          <w:bCs/>
          <w:iCs/>
          <w:color w:val="000000"/>
        </w:rPr>
        <w:sym w:font="Symbol" w:char="F05B"/>
      </w:r>
      <w:r w:rsidR="00E65F99" w:rsidRPr="00651474">
        <w:rPr>
          <w:rFonts w:ascii="Arial Narrow" w:eastAsia="Times New Roman" w:hAnsi="Arial Narrow" w:cs="Times New Roman"/>
          <w:bCs/>
          <w:i/>
          <w:iCs/>
          <w:color w:val="000000"/>
        </w:rPr>
        <w:t>należy wpisać odpowiednie numery paragrafów</w:t>
      </w:r>
      <w:r w:rsidR="00E65F99" w:rsidRPr="00651474">
        <w:rPr>
          <w:rFonts w:ascii="Arial Narrow" w:eastAsia="Times New Roman" w:hAnsi="Arial Narrow" w:cs="Times New Roman"/>
          <w:bCs/>
          <w:iCs/>
          <w:color w:val="000000"/>
        </w:rPr>
        <w:sym w:font="Symbol" w:char="F05D"/>
      </w:r>
      <w:r w:rsidRPr="00651474">
        <w:rPr>
          <w:rFonts w:ascii="Arial Narrow" w:eastAsia="Times New Roman" w:hAnsi="Arial Narrow" w:cs="Times New Roman"/>
          <w:bCs/>
          <w:iCs/>
          <w:color w:val="000000"/>
        </w:rPr>
        <w:t xml:space="preserve"> Rozporządzenia Ministra Finansów z dnia </w:t>
      </w:r>
      <w:r w:rsidR="00E65F99" w:rsidRPr="00651474">
        <w:rPr>
          <w:rFonts w:ascii="Arial Narrow" w:eastAsia="Times New Roman" w:hAnsi="Arial Narrow" w:cs="Times New Roman"/>
          <w:bCs/>
          <w:iCs/>
          <w:color w:val="000000"/>
        </w:rPr>
        <w:t>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Pr="00651474">
        <w:rPr>
          <w:rFonts w:ascii="Arial Narrow" w:eastAsia="Times New Roman" w:hAnsi="Arial Narrow" w:cs="Times New Roman"/>
          <w:bCs/>
          <w:iCs/>
          <w:color w:val="000000"/>
        </w:rPr>
        <w:t xml:space="preserve"> </w:t>
      </w:r>
    </w:p>
    <w:p w14:paraId="4091F63E" w14:textId="27D53F0B" w:rsidR="00EC0AED" w:rsidRPr="00422CAD" w:rsidRDefault="00EC0AED" w:rsidP="00CB47F4">
      <w:pPr>
        <w:pStyle w:val="Akapitzlist"/>
        <w:numPr>
          <w:ilvl w:val="0"/>
          <w:numId w:val="46"/>
        </w:numPr>
        <w:spacing w:before="120" w:after="0" w:line="240" w:lineRule="auto"/>
        <w:ind w:left="284" w:hanging="284"/>
        <w:jc w:val="both"/>
        <w:rPr>
          <w:rFonts w:ascii="Arial Narrow" w:eastAsia="Arial" w:hAnsi="Arial Narrow" w:cs="Times New Roman"/>
        </w:rPr>
      </w:pPr>
      <w:r w:rsidRPr="00651474">
        <w:rPr>
          <w:rFonts w:ascii="Arial Narrow" w:eastAsia="Times New Roman" w:hAnsi="Arial Narrow" w:cs="Times New Roman"/>
          <w:bCs/>
          <w:iCs/>
          <w:color w:val="000000"/>
        </w:rPr>
        <w:t>jest zgodne</w:t>
      </w:r>
      <w:r w:rsidRPr="00651474">
        <w:rPr>
          <w:rFonts w:ascii="Arial Narrow" w:eastAsia="Arial" w:hAnsi="Arial Narrow" w:cs="Times New Roman"/>
        </w:rPr>
        <w:t xml:space="preserve"> z informacjami zawartymi w sprawozdaniu finansowym</w:t>
      </w:r>
      <w:r w:rsidRPr="00422CAD">
        <w:rPr>
          <w:rFonts w:ascii="Arial Narrow" w:eastAsia="Arial" w:hAnsi="Arial Narrow" w:cs="Times New Roman"/>
        </w:rPr>
        <w:t>.</w:t>
      </w:r>
    </w:p>
    <w:p w14:paraId="3AA07C72" w14:textId="1CA8825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00071070" w:rsidRPr="00422CAD">
        <w:rPr>
          <w:rFonts w:ascii="Arial Narrow" w:eastAsia="Arial" w:hAnsi="Arial Narrow" w:cs="Times New Roman"/>
        </w:rPr>
        <w:t>.</w:t>
      </w:r>
      <w:r w:rsidR="00071070" w:rsidRPr="00422CAD">
        <w:rPr>
          <w:rStyle w:val="Odwoanieprzypisudolnego"/>
          <w:rFonts w:ascii="Arial Narrow" w:eastAsia="Arial" w:hAnsi="Arial Narrow" w:cs="Times New Roman"/>
        </w:rPr>
        <w:footnoteReference w:id="10"/>
      </w:r>
    </w:p>
    <w:p w14:paraId="39D2E5AD" w14:textId="684EB895"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Opinia o oświadczeniu o stosowaniu ładu korporacyjnego</w:t>
      </w:r>
    </w:p>
    <w:p w14:paraId="6AC1E387" w14:textId="111CD5F0"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Naszym zdaniem w oświadczeniu o stosowaniu ładu korporacyjnego Spółka zawarła informacje określone w</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 xml:space="preserve">paragrafie </w:t>
      </w:r>
      <w:r w:rsidR="00CB47F4" w:rsidRPr="00422CAD">
        <w:rPr>
          <w:rFonts w:ascii="Arial Narrow" w:eastAsia="Arial" w:hAnsi="Arial Narrow" w:cs="Times New Roman"/>
          <w:highlight w:val="lightGray"/>
        </w:rPr>
        <w:sym w:font="Symbol" w:char="F05B"/>
      </w:r>
      <w:r w:rsidR="00CB47F4" w:rsidRPr="00422CAD">
        <w:rPr>
          <w:rFonts w:ascii="Arial Narrow" w:eastAsia="Arial" w:hAnsi="Arial Narrow" w:cs="Times New Roman"/>
          <w:i/>
          <w:highlight w:val="lightGray"/>
        </w:rPr>
        <w:t>należy wpisać odpowiednie numery paragrafów</w:t>
      </w:r>
      <w:r w:rsidR="00CB47F4" w:rsidRPr="00422CAD">
        <w:rPr>
          <w:rFonts w:ascii="Arial Narrow" w:eastAsia="Arial" w:hAnsi="Arial Narrow" w:cs="Times New Roman"/>
          <w:highlight w:val="lightGray"/>
        </w:rPr>
        <w:sym w:font="Symbol" w:char="F05D"/>
      </w:r>
      <w:r w:rsidR="00CB47F4"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rPr>
        <w:t>Rozporządzenia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 xml:space="preserve">informacjach bieżących. Ponadto, naszym zdaniem, informacje wskazane w </w:t>
      </w:r>
      <w:r w:rsidR="00CB47F4" w:rsidRPr="00422CAD">
        <w:rPr>
          <w:rFonts w:ascii="Arial Narrow" w:eastAsia="Arial" w:hAnsi="Arial Narrow" w:cs="Times New Roman"/>
          <w:highlight w:val="lightGray"/>
        </w:rPr>
        <w:sym w:font="Symbol" w:char="F05B"/>
      </w:r>
      <w:r w:rsidR="00CB47F4" w:rsidRPr="00422CAD">
        <w:rPr>
          <w:rFonts w:ascii="Arial Narrow" w:eastAsia="Arial" w:hAnsi="Arial Narrow" w:cs="Times New Roman"/>
          <w:i/>
          <w:highlight w:val="lightGray"/>
        </w:rPr>
        <w:t>należy wpisać odpowiednie numery paragrafów</w:t>
      </w:r>
      <w:r w:rsidR="00CB47F4" w:rsidRPr="00422CAD">
        <w:rPr>
          <w:rFonts w:ascii="Arial Narrow" w:eastAsia="Arial" w:hAnsi="Arial Narrow" w:cs="Times New Roman"/>
          <w:highlight w:val="lightGray"/>
        </w:rPr>
        <w:sym w:font="Symbol" w:char="F05D"/>
      </w:r>
      <w:r w:rsidR="00CB47F4" w:rsidRPr="00422CAD">
        <w:rPr>
          <w:rFonts w:ascii="Arial Narrow" w:eastAsia="Arial" w:hAnsi="Arial Narrow" w:cs="Times New Roman"/>
          <w:highlight w:val="lightGray"/>
        </w:rPr>
        <w:t xml:space="preserve"> t</w:t>
      </w:r>
      <w:r w:rsidRPr="00422CAD">
        <w:rPr>
          <w:rFonts w:ascii="Arial Narrow" w:eastAsia="Arial" w:hAnsi="Arial Narrow" w:cs="Times New Roman"/>
          <w:highlight w:val="lightGray"/>
        </w:rPr>
        <w:t>ego Rozporządzenia zawarte w oświadczeniu o stosowaniu ładu korporacyjnego są zgodne z mającymi zastosowanie przepisami oraz informacjami zawartymi w</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sprawozdaniu finansowym.</w:t>
      </w:r>
    </w:p>
    <w:p w14:paraId="2B42AF66" w14:textId="4F018C83"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Informacja na temat informacji niefinansowych</w:t>
      </w:r>
    </w:p>
    <w:p w14:paraId="384FB179" w14:textId="77777777"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64584B7E"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1AFF351D" w14:textId="5721D470" w:rsidR="00EC0AED" w:rsidRPr="00422CAD" w:rsidRDefault="00EC0AED" w:rsidP="007C33B6">
      <w:pPr>
        <w:spacing w:before="360" w:after="0" w:line="240" w:lineRule="auto"/>
        <w:jc w:val="both"/>
        <w:rPr>
          <w:rFonts w:ascii="Arial Narrow" w:eastAsia="Arial" w:hAnsi="Arial Narrow" w:cs="Times New Roman"/>
          <w:b/>
          <w:sz w:val="26"/>
          <w:szCs w:val="26"/>
        </w:rPr>
      </w:pPr>
      <w:r w:rsidRPr="00422CAD">
        <w:rPr>
          <w:rFonts w:ascii="Arial Narrow" w:eastAsia="Arial" w:hAnsi="Arial Narrow" w:cs="Times New Roman"/>
          <w:b/>
          <w:sz w:val="26"/>
          <w:szCs w:val="26"/>
        </w:rPr>
        <w:lastRenderedPageBreak/>
        <w:t>Sprawozdanie na temat innych wymogów prawa i regulacji</w:t>
      </w:r>
    </w:p>
    <w:p w14:paraId="4BA54EE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Oświadczenie na temat świadczonych usług niebędących badaniem sprawozdań finansowych</w:t>
      </w:r>
    </w:p>
    <w:p w14:paraId="1FD01A88" w14:textId="7C1DC20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Zgodnie z naszą najlepszą wiedzą i przekonaniem oświadczamy, że usługi niebędące badaniem sprawozdań finansowych, które świadczyliśmy na rzecz Spółki i jej spółek zależnych są zgodne z</w:t>
      </w:r>
      <w:r w:rsidR="001E1C9E" w:rsidRPr="00422CAD">
        <w:rPr>
          <w:rFonts w:ascii="Arial Narrow" w:eastAsia="Arial" w:hAnsi="Arial Narrow" w:cs="Times New Roman"/>
        </w:rPr>
        <w:t> </w:t>
      </w:r>
      <w:r w:rsidRPr="00422CAD">
        <w:rPr>
          <w:rFonts w:ascii="Arial Narrow" w:eastAsia="Arial" w:hAnsi="Arial Narrow" w:cs="Times New Roman"/>
        </w:rPr>
        <w:t>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Spółki i jej spółek zależnych w badanym okresie zostały wymienione w nocie xx Sprawozdania z</w:t>
      </w:r>
      <w:r w:rsidR="001E1C9E" w:rsidRPr="00422CAD">
        <w:rPr>
          <w:rFonts w:ascii="Arial Narrow" w:eastAsia="Arial" w:hAnsi="Arial Narrow" w:cs="Times New Roman"/>
        </w:rPr>
        <w:t> </w:t>
      </w:r>
      <w:r w:rsidRPr="00422CAD">
        <w:rPr>
          <w:rFonts w:ascii="Arial Narrow" w:eastAsia="Arial" w:hAnsi="Arial Narrow" w:cs="Times New Roman"/>
        </w:rPr>
        <w:t>działalności Spółki.</w:t>
      </w:r>
      <w:r w:rsidR="00071070" w:rsidRPr="00422CAD">
        <w:rPr>
          <w:rStyle w:val="Odwoanieprzypisudolnego"/>
          <w:rFonts w:ascii="Arial Narrow" w:eastAsia="Arial" w:hAnsi="Arial Narrow" w:cs="Times New Roman"/>
        </w:rPr>
        <w:footnoteReference w:id="11"/>
      </w:r>
    </w:p>
    <w:p w14:paraId="0D969280"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Wybór firmy audytorskiej</w:t>
      </w:r>
    </w:p>
    <w:p w14:paraId="647EE9BA" w14:textId="55B5DED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Zostaliśmy wybrani do badania sprawozdania finansowego Spółki uchwałą Rady Nadzorczej Spółki z</w:t>
      </w:r>
      <w:r w:rsidR="001E1C9E" w:rsidRPr="00422CAD">
        <w:rPr>
          <w:rFonts w:ascii="Arial Narrow" w:eastAsia="Arial" w:hAnsi="Arial Narrow" w:cs="Times New Roman"/>
        </w:rPr>
        <w:t> </w:t>
      </w:r>
      <w:r w:rsidRPr="00422CAD">
        <w:rPr>
          <w:rFonts w:ascii="Arial Narrow" w:eastAsia="Arial" w:hAnsi="Arial Narrow" w:cs="Times New Roman"/>
        </w:rPr>
        <w:t>dnia [data]. Sprawozdania finansowe Spółki badamy po raz pierwszy.</w:t>
      </w:r>
    </w:p>
    <w:p w14:paraId="73D96B5E" w14:textId="77777777" w:rsidR="00EC0AED" w:rsidRPr="00422CAD" w:rsidRDefault="00EC0AED" w:rsidP="000607EA">
      <w:pPr>
        <w:spacing w:before="120" w:after="0" w:line="240" w:lineRule="auto"/>
        <w:jc w:val="both"/>
        <w:rPr>
          <w:rFonts w:ascii="Arial Narrow" w:eastAsia="Arial" w:hAnsi="Arial Narrow" w:cs="Times New Roman"/>
        </w:rPr>
      </w:pPr>
    </w:p>
    <w:p w14:paraId="76F8FD71"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491FC17A" w14:textId="77777777" w:rsidR="00EC0AED" w:rsidRPr="00422CAD" w:rsidRDefault="00EC0AED" w:rsidP="000607EA">
      <w:pPr>
        <w:spacing w:before="120" w:after="0" w:line="240" w:lineRule="auto"/>
        <w:jc w:val="both"/>
        <w:rPr>
          <w:rFonts w:ascii="Arial Narrow" w:eastAsia="Arial" w:hAnsi="Arial Narrow" w:cs="Times New Roman"/>
        </w:rPr>
      </w:pPr>
    </w:p>
    <w:p w14:paraId="624E2EAC" w14:textId="5392561D"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5D6540">
        <w:rPr>
          <w:rFonts w:ascii="Arial Narrow" w:eastAsia="Arial" w:hAnsi="Arial Narrow" w:cs="Times New Roman"/>
        </w:rPr>
        <w:t>,</w:t>
      </w:r>
      <w:r w:rsidRPr="00422CAD">
        <w:rPr>
          <w:rFonts w:ascii="Arial Narrow" w:eastAsia="Arial" w:hAnsi="Arial Narrow" w:cs="Times New Roman"/>
        </w:rPr>
        <w:t xml:space="preserve"> w imieniu które</w:t>
      </w:r>
      <w:r w:rsidR="005D6540">
        <w:rPr>
          <w:rFonts w:ascii="Arial Narrow" w:eastAsia="Arial" w:hAnsi="Arial Narrow" w:cs="Times New Roman"/>
        </w:rPr>
        <w:t>j</w:t>
      </w:r>
      <w:r w:rsidRPr="00422CAD">
        <w:rPr>
          <w:rFonts w:ascii="Arial Narrow" w:eastAsia="Arial" w:hAnsi="Arial Narrow" w:cs="Times New Roman"/>
        </w:rPr>
        <w:t xml:space="preserve"> kluczowy biegły rewident zbadał sprawozdanie finansowe</w:t>
      </w:r>
    </w:p>
    <w:p w14:paraId="6C617604" w14:textId="77777777" w:rsidR="00EC0AED" w:rsidRPr="00422CAD" w:rsidRDefault="00EC0AED" w:rsidP="000607EA">
      <w:pPr>
        <w:spacing w:before="120" w:after="0" w:line="240" w:lineRule="auto"/>
        <w:jc w:val="both"/>
        <w:rPr>
          <w:rFonts w:ascii="Arial Narrow" w:eastAsia="Arial" w:hAnsi="Arial Narrow" w:cs="Times New Roman"/>
        </w:rPr>
      </w:pPr>
    </w:p>
    <w:p w14:paraId="71F9691E" w14:textId="77777777" w:rsidR="00EC0AED" w:rsidRPr="00422CAD" w:rsidRDefault="00EC0AED" w:rsidP="000607EA">
      <w:pPr>
        <w:spacing w:before="120" w:after="0" w:line="240" w:lineRule="auto"/>
        <w:jc w:val="both"/>
        <w:rPr>
          <w:rFonts w:ascii="Arial Narrow" w:eastAsia="Arial" w:hAnsi="Arial Narrow" w:cs="Times New Roman"/>
        </w:rPr>
      </w:pPr>
    </w:p>
    <w:p w14:paraId="084292DF" w14:textId="38F56E2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7D0928EF"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2BB4585E" w14:textId="40AED87A" w:rsidR="00EA2F78" w:rsidRPr="00422CAD" w:rsidRDefault="00EC0AED" w:rsidP="00EA2F78">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EA2F78" w:rsidRPr="00422CAD">
        <w:rPr>
          <w:rFonts w:ascii="Arial Narrow" w:eastAsia="Arial" w:hAnsi="Arial Narrow" w:cs="Times New Roman"/>
        </w:rPr>
        <w:t xml:space="preserve"> </w:t>
      </w:r>
      <w:r w:rsidR="00EA2F78"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539D0E76" w14:textId="77777777" w:rsidR="00EC0AED" w:rsidRDefault="00EC0AED" w:rsidP="000607EA">
      <w:pPr>
        <w:spacing w:before="120" w:after="0" w:line="240" w:lineRule="auto"/>
        <w:jc w:val="both"/>
        <w:rPr>
          <w:rFonts w:ascii="Arial Narrow" w:hAnsi="Arial Narrow" w:cs="Times New Roman"/>
        </w:rPr>
      </w:pPr>
    </w:p>
    <w:p w14:paraId="17A3F7B5" w14:textId="2C70403B" w:rsidR="00914B9C" w:rsidRPr="00422CAD" w:rsidRDefault="00914B9C" w:rsidP="00491D52">
      <w:pPr>
        <w:spacing w:before="120" w:after="0" w:line="240" w:lineRule="auto"/>
        <w:jc w:val="both"/>
        <w:rPr>
          <w:rFonts w:ascii="Arial Narrow" w:eastAsia="Times New Roman" w:hAnsi="Arial Narrow" w:cs="Times New Roman"/>
          <w:color w:val="000000"/>
          <w:lang w:eastAsia="pl-PL"/>
        </w:rPr>
      </w:pPr>
    </w:p>
    <w:sectPr w:rsidR="00914B9C" w:rsidRPr="00422CAD" w:rsidSect="003D29AD">
      <w:headerReference w:type="even" r:id="rId10"/>
      <w:headerReference w:type="default" r:id="rId11"/>
      <w:footerReference w:type="even" r:id="rId12"/>
      <w:footerReference w:type="default" r:id="rId13"/>
      <w:headerReference w:type="first" r:id="rId14"/>
      <w:footerReference w:type="first" r:id="rId15"/>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A9490" w14:textId="77777777" w:rsidR="0022636C" w:rsidRDefault="0022636C" w:rsidP="00F77277">
      <w:pPr>
        <w:spacing w:after="0" w:line="240" w:lineRule="auto"/>
      </w:pPr>
      <w:r>
        <w:separator/>
      </w:r>
    </w:p>
  </w:endnote>
  <w:endnote w:type="continuationSeparator" w:id="0">
    <w:p w14:paraId="3AF0C53F" w14:textId="77777777" w:rsidR="0022636C" w:rsidRDefault="0022636C"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Helvetica Neue">
    <w:altName w:val="Times New Roman"/>
    <w:panose1 w:val="00000000000000000000"/>
    <w:charset w:val="00"/>
    <w:family w:val="modern"/>
    <w:notTrueType/>
    <w:pitch w:val="variable"/>
    <w:sig w:usb0="A000002F" w:usb1="40000048" w:usb2="00000000" w:usb3="00000000" w:csb0="0000011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1C061" w14:textId="77777777" w:rsidR="00491D52" w:rsidRDefault="00491D52">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5145479"/>
      <w:docPartObj>
        <w:docPartGallery w:val="Page Numbers (Bottom of Page)"/>
        <w:docPartUnique/>
      </w:docPartObj>
    </w:sdtPr>
    <w:sdtEndPr>
      <w:rPr>
        <w:rFonts w:ascii="Arial Narrow" w:hAnsi="Arial Narrow"/>
        <w:sz w:val="18"/>
        <w:szCs w:val="18"/>
      </w:rPr>
    </w:sdtEndPr>
    <w:sdtContent>
      <w:p w14:paraId="5725FD13" w14:textId="338A20F6" w:rsidR="00491D52" w:rsidRPr="00880F8F" w:rsidRDefault="00880F8F" w:rsidP="00880F8F">
        <w:pPr>
          <w:pStyle w:val="Stopka"/>
          <w:jc w:val="center"/>
          <w:rPr>
            <w:rFonts w:ascii="Arial Narrow" w:hAnsi="Arial Narrow"/>
            <w:sz w:val="18"/>
            <w:szCs w:val="18"/>
          </w:rPr>
        </w:pPr>
        <w:r w:rsidRPr="00880F8F">
          <w:rPr>
            <w:rFonts w:ascii="Arial Narrow" w:hAnsi="Arial Narrow"/>
            <w:sz w:val="18"/>
            <w:szCs w:val="18"/>
          </w:rPr>
          <w:fldChar w:fldCharType="begin"/>
        </w:r>
        <w:r w:rsidRPr="00880F8F">
          <w:rPr>
            <w:rFonts w:ascii="Arial Narrow" w:hAnsi="Arial Narrow"/>
            <w:sz w:val="18"/>
            <w:szCs w:val="18"/>
          </w:rPr>
          <w:instrText>PAGE   \* MERGEFORMAT</w:instrText>
        </w:r>
        <w:r w:rsidRPr="00880F8F">
          <w:rPr>
            <w:rFonts w:ascii="Arial Narrow" w:hAnsi="Arial Narrow"/>
            <w:sz w:val="18"/>
            <w:szCs w:val="18"/>
          </w:rPr>
          <w:fldChar w:fldCharType="separate"/>
        </w:r>
        <w:r w:rsidR="00B01545">
          <w:rPr>
            <w:rFonts w:ascii="Arial Narrow" w:hAnsi="Arial Narrow"/>
            <w:noProof/>
            <w:sz w:val="18"/>
            <w:szCs w:val="18"/>
          </w:rPr>
          <w:t>1</w:t>
        </w:r>
        <w:r w:rsidRPr="00880F8F">
          <w:rPr>
            <w:rFonts w:ascii="Arial Narrow" w:hAnsi="Arial Narrow"/>
            <w:sz w:val="18"/>
            <w:szCs w:val="1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2B12BD" w14:textId="77777777" w:rsidR="00491D52" w:rsidRDefault="00491D5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E0160E" w14:textId="77777777" w:rsidR="0022636C" w:rsidRDefault="0022636C" w:rsidP="00F77277">
      <w:pPr>
        <w:spacing w:after="0" w:line="240" w:lineRule="auto"/>
      </w:pPr>
      <w:r>
        <w:separator/>
      </w:r>
    </w:p>
  </w:footnote>
  <w:footnote w:type="continuationSeparator" w:id="0">
    <w:p w14:paraId="5BAD83C1" w14:textId="77777777" w:rsidR="0022636C" w:rsidRDefault="0022636C" w:rsidP="00F77277">
      <w:pPr>
        <w:spacing w:after="0" w:line="240" w:lineRule="auto"/>
      </w:pPr>
      <w:r>
        <w:continuationSeparator/>
      </w:r>
    </w:p>
  </w:footnote>
  <w:footnote w:id="1">
    <w:p w14:paraId="70F10D1A" w14:textId="0FAE8584" w:rsidR="00601810" w:rsidRDefault="00601810" w:rsidP="00601810">
      <w:pPr>
        <w:pStyle w:val="Tekstprzypisudolnego"/>
        <w:ind w:left="284" w:hanging="284"/>
        <w:jc w:val="both"/>
      </w:pPr>
      <w:r w:rsidRPr="00601810">
        <w:rPr>
          <w:rFonts w:ascii="Arial Narrow" w:hAnsi="Arial Narrow" w:cs="Times New Roman"/>
          <w:sz w:val="18"/>
          <w:szCs w:val="18"/>
        </w:rPr>
        <w:t xml:space="preserve">* </w:t>
      </w:r>
      <w:r>
        <w:rPr>
          <w:rFonts w:ascii="Arial Narrow" w:hAnsi="Arial Narrow" w:cs="Times New Roman"/>
          <w:sz w:val="18"/>
          <w:szCs w:val="18"/>
        </w:rPr>
        <w:tab/>
      </w:r>
      <w:r w:rsidRPr="00601810">
        <w:rPr>
          <w:rFonts w:ascii="Arial Narrow" w:hAnsi="Arial Narrow" w:cs="Times New Roman"/>
          <w:sz w:val="18"/>
          <w:szCs w:val="18"/>
        </w:rPr>
        <w:t>W związku z uchwałą nr 3589/54/2019 KRBR z 7 maja 2019 r. w sprawie zmiany uchwały w sprawie krajowych standardów badania oraz innych dokumentów.</w:t>
      </w:r>
    </w:p>
  </w:footnote>
  <w:footnote w:id="2">
    <w:p w14:paraId="659B0506" w14:textId="24572242" w:rsidR="00A44C4F" w:rsidRPr="003D6B8F" w:rsidRDefault="00A44C4F" w:rsidP="00074651">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r>
      <w:bookmarkStart w:id="5" w:name="_Hlk534989254"/>
      <w:bookmarkStart w:id="6" w:name="_Hlk533159964"/>
      <w:r w:rsidR="00906FBA" w:rsidRPr="003D6B8F">
        <w:rPr>
          <w:rFonts w:ascii="Arial Narrow" w:hAnsi="Arial Narrow" w:cs="Times New Roman"/>
          <w:sz w:val="18"/>
          <w:szCs w:val="18"/>
        </w:rPr>
        <w:t>Szczegóły – patrz KSB 570 (Z) „</w:t>
      </w:r>
      <w:r w:rsidR="00906FBA" w:rsidRPr="003D6B8F">
        <w:rPr>
          <w:rFonts w:ascii="Arial Narrow" w:hAnsi="Arial Narrow" w:cs="Times New Roman"/>
          <w:i/>
          <w:sz w:val="18"/>
          <w:szCs w:val="18"/>
        </w:rPr>
        <w:t>Kontynuacja działalności</w:t>
      </w:r>
      <w:bookmarkEnd w:id="5"/>
      <w:r w:rsidR="00906FBA" w:rsidRPr="003D6B8F">
        <w:rPr>
          <w:rFonts w:ascii="Arial Narrow" w:hAnsi="Arial Narrow" w:cs="Times New Roman"/>
          <w:sz w:val="18"/>
          <w:szCs w:val="18"/>
        </w:rPr>
        <w:t>”</w:t>
      </w:r>
      <w:bookmarkEnd w:id="6"/>
      <w:r w:rsidR="00906FBA" w:rsidRPr="003D6B8F">
        <w:rPr>
          <w:rFonts w:ascii="Arial Narrow" w:hAnsi="Arial Narrow" w:cs="Times New Roman"/>
          <w:sz w:val="18"/>
          <w:szCs w:val="18"/>
        </w:rPr>
        <w:t xml:space="preserve"> – Załącznik nr 1.24 do uchwały 3430/52a/2019 KRBR z dnia 21 marca 2019</w:t>
      </w:r>
      <w:r w:rsidR="005D6540">
        <w:rPr>
          <w:rFonts w:ascii="Arial Narrow" w:hAnsi="Arial Narrow" w:cs="Times New Roman"/>
          <w:sz w:val="18"/>
          <w:szCs w:val="18"/>
        </w:rPr>
        <w:t> </w:t>
      </w:r>
      <w:r w:rsidR="00906FBA" w:rsidRPr="003D6B8F">
        <w:rPr>
          <w:rFonts w:ascii="Arial Narrow" w:hAnsi="Arial Narrow" w:cs="Times New Roman"/>
          <w:sz w:val="18"/>
          <w:szCs w:val="18"/>
        </w:rPr>
        <w:t>r.</w:t>
      </w:r>
    </w:p>
  </w:footnote>
  <w:footnote w:id="3">
    <w:p w14:paraId="32F613F7" w14:textId="3848C18D"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4">
    <w:p w14:paraId="00D31B5E" w14:textId="194F4B60"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sprawozdanie finansowe, a także przy formułowaniu opinii biegłego rewidenta. W 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5">
    <w:p w14:paraId="1CBD19AD" w14:textId="59FA605C" w:rsidR="00A44C4F" w:rsidRPr="003D6B8F" w:rsidRDefault="00A44C4F" w:rsidP="00306EDF">
      <w:pPr>
        <w:pStyle w:val="Tekstprzypisudolnego"/>
        <w:ind w:left="284" w:hanging="284"/>
        <w:rPr>
          <w:rFonts w:ascii="Arial Narrow" w:hAnsi="Arial Narrow"/>
        </w:rPr>
      </w:pPr>
      <w:r w:rsidRPr="003D6B8F">
        <w:rPr>
          <w:rStyle w:val="Odwoanieprzypisudolnego"/>
          <w:rFonts w:ascii="Arial Narrow" w:hAnsi="Arial Narrow"/>
        </w:rPr>
        <w:footnoteRef/>
      </w:r>
      <w:r w:rsidRPr="003D6B8F">
        <w:rPr>
          <w:rFonts w:ascii="Arial Narrow" w:hAnsi="Arial Narrow"/>
        </w:rPr>
        <w:t xml:space="preserve"> </w:t>
      </w:r>
      <w:r w:rsidRPr="003D6B8F">
        <w:rPr>
          <w:rFonts w:ascii="Arial Narrow" w:hAnsi="Arial Narrow"/>
        </w:rPr>
        <w:tab/>
      </w:r>
      <w:r w:rsidRPr="003D6B8F">
        <w:rPr>
          <w:rFonts w:ascii="Arial Narrow" w:hAnsi="Arial Narrow" w:cs="Times New Roman"/>
          <w:sz w:val="18"/>
          <w:szCs w:val="18"/>
        </w:rPr>
        <w:t>Patrz – paragraf 40.b KSB 700 (Z).</w:t>
      </w:r>
    </w:p>
  </w:footnote>
  <w:footnote w:id="6">
    <w:p w14:paraId="29FE19AC" w14:textId="2F2B5A0A" w:rsidR="00E5750F" w:rsidRPr="003D6B8F" w:rsidRDefault="00E5750F" w:rsidP="00E5750F">
      <w:pPr>
        <w:pStyle w:val="Tekstprzypisudolnego"/>
        <w:ind w:left="284" w:hanging="284"/>
        <w:rPr>
          <w:rFonts w:ascii="Arial Narrow" w:hAnsi="Arial Narrow"/>
        </w:rPr>
      </w:pPr>
      <w:r w:rsidRPr="003D6B8F">
        <w:rPr>
          <w:rStyle w:val="Odwoanieprzypisudolnego"/>
          <w:rFonts w:ascii="Arial Narrow" w:hAnsi="Arial Narrow"/>
        </w:rPr>
        <w:footnoteRef/>
      </w:r>
      <w:r w:rsidRPr="003D6B8F">
        <w:rPr>
          <w:rFonts w:ascii="Arial Narrow" w:hAnsi="Arial Narrow"/>
        </w:rPr>
        <w:t xml:space="preserve"> </w:t>
      </w:r>
      <w:r w:rsidRPr="003D6B8F">
        <w:rPr>
          <w:rFonts w:ascii="Arial Narrow" w:hAnsi="Arial Narrow"/>
        </w:rPr>
        <w:tab/>
      </w:r>
      <w:r w:rsidRPr="003D6B8F">
        <w:rPr>
          <w:rFonts w:ascii="Arial Narrow" w:hAnsi="Arial Narrow" w:cs="Times New Roman"/>
          <w:sz w:val="18"/>
          <w:szCs w:val="18"/>
        </w:rPr>
        <w:t>Zapoznaj się z interpretacją Ministerstwa Finansów</w:t>
      </w:r>
      <w:r w:rsidRPr="003D6B8F">
        <w:rPr>
          <w:rFonts w:ascii="Arial Narrow" w:hAnsi="Arial Narrow"/>
          <w:sz w:val="18"/>
          <w:szCs w:val="18"/>
        </w:rPr>
        <w:t xml:space="preserve"> - </w:t>
      </w:r>
      <w:hyperlink r:id="rId1" w:history="1">
        <w:r w:rsidRPr="003D6B8F">
          <w:rPr>
            <w:rStyle w:val="Hipercze"/>
            <w:rFonts w:ascii="Arial Narrow" w:hAnsi="Arial Narrow"/>
            <w:bCs/>
            <w:sz w:val="18"/>
            <w:szCs w:val="18"/>
          </w:rPr>
          <w:t>Obowiązki biegłego rewidenta dotyczące sprawozdania</w:t>
        </w:r>
      </w:hyperlink>
      <w:r w:rsidRPr="003D6B8F">
        <w:rPr>
          <w:rStyle w:val="Hipercze"/>
          <w:rFonts w:ascii="Arial Narrow" w:hAnsi="Arial Narrow"/>
          <w:bCs/>
          <w:sz w:val="18"/>
          <w:szCs w:val="18"/>
        </w:rPr>
        <w:t xml:space="preserve"> z działalności</w:t>
      </w:r>
      <w:r w:rsidRPr="003D6B8F">
        <w:rPr>
          <w:rStyle w:val="Hipercze"/>
          <w:rFonts w:ascii="Arial Narrow" w:hAnsi="Arial Narrow"/>
          <w:bCs/>
          <w:color w:val="auto"/>
          <w:sz w:val="18"/>
          <w:szCs w:val="18"/>
          <w:u w:val="none"/>
        </w:rPr>
        <w:t>.</w:t>
      </w:r>
    </w:p>
  </w:footnote>
  <w:footnote w:id="7">
    <w:p w14:paraId="11FDB3F8" w14:textId="6A5BC4ED"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sz w:val="18"/>
          <w:szCs w:val="18"/>
        </w:rPr>
        <w:footnoteRef/>
      </w:r>
      <w:r w:rsidRPr="003D6B8F">
        <w:rPr>
          <w:rFonts w:ascii="Arial Narrow" w:hAnsi="Arial Narrow"/>
          <w:sz w:val="18"/>
          <w:szCs w:val="18"/>
        </w:rPr>
        <w:t xml:space="preserve"> </w:t>
      </w:r>
      <w:r w:rsidRPr="003D6B8F">
        <w:rPr>
          <w:rFonts w:ascii="Arial Narrow" w:hAnsi="Arial Narrow"/>
          <w:sz w:val="18"/>
          <w:szCs w:val="18"/>
        </w:rPr>
        <w:tab/>
        <w:t>w przypadku, gdy jednostka wydaje tzw. raport roczny zawierający między innymi zbadane sprawozdania finansowe oraz sprawozdanie z badania.</w:t>
      </w:r>
    </w:p>
  </w:footnote>
  <w:footnote w:id="8">
    <w:p w14:paraId="0552E9E5" w14:textId="6E90BD6F" w:rsidR="00A44C4F" w:rsidRPr="003D6B8F" w:rsidRDefault="00A44C4F" w:rsidP="003446E6">
      <w:pPr>
        <w:pStyle w:val="Tekstprzypisudolnego"/>
        <w:ind w:left="284" w:hanging="284"/>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sz w:val="18"/>
          <w:szCs w:val="18"/>
        </w:rPr>
        <w:t xml:space="preserve"> </w:t>
      </w:r>
      <w:r w:rsidRPr="003D6B8F">
        <w:rPr>
          <w:rFonts w:ascii="Arial Narrow" w:hAnsi="Arial Narrow"/>
          <w:sz w:val="18"/>
          <w:szCs w:val="18"/>
        </w:rPr>
        <w:tab/>
        <w:t>lub innych, odpowiednich przepisach prawa.</w:t>
      </w:r>
    </w:p>
  </w:footnote>
  <w:footnote w:id="9">
    <w:p w14:paraId="278E22F0" w14:textId="6EC49BBF" w:rsidR="00A44C4F" w:rsidRPr="003D6B8F" w:rsidRDefault="00A44C4F" w:rsidP="003446E6">
      <w:pPr>
        <w:pStyle w:val="Tekstprzypisudolnego"/>
        <w:ind w:left="284" w:hanging="284"/>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r>
      <w:r w:rsidRPr="003D6B8F">
        <w:rPr>
          <w:rFonts w:ascii="Arial Narrow" w:hAnsi="Arial Narrow"/>
          <w:sz w:val="18"/>
          <w:szCs w:val="18"/>
        </w:rPr>
        <w:t>lub innymi, odpowiednimi przepisami prawa.</w:t>
      </w:r>
    </w:p>
  </w:footnote>
  <w:footnote w:id="10">
    <w:p w14:paraId="46634DC6" w14:textId="65EDF430" w:rsidR="00A44C4F" w:rsidRPr="003D6B8F" w:rsidRDefault="00A44C4F" w:rsidP="003446E6">
      <w:pPr>
        <w:pStyle w:val="Tekstprzypisudolnego"/>
        <w:ind w:left="284" w:hanging="284"/>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sz w:val="18"/>
          <w:szCs w:val="18"/>
        </w:rPr>
        <w:tab/>
        <w:t>Jeżeli stwierdzono, należy podać na czym polegają.</w:t>
      </w:r>
    </w:p>
  </w:footnote>
  <w:footnote w:id="11">
    <w:p w14:paraId="6F68618F" w14:textId="1D757787" w:rsidR="00A44C4F" w:rsidRPr="003D6B8F" w:rsidRDefault="00A44C4F" w:rsidP="003446E6">
      <w:pPr>
        <w:pStyle w:val="Tekstprzypisudolnego"/>
        <w:ind w:left="284" w:hanging="284"/>
        <w:jc w:val="both"/>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3D6B8F">
        <w:rPr>
          <w:rFonts w:ascii="Arial Narrow" w:hAnsi="Arial Narrow"/>
          <w:sz w:val="18"/>
          <w:szCs w:val="18"/>
        </w:rPr>
        <w:t>ek</w:t>
      </w:r>
      <w:proofErr w:type="spellEnd"/>
      <w:r w:rsidRPr="003D6B8F">
        <w:rPr>
          <w:rFonts w:ascii="Arial Narrow" w:hAnsi="Arial Narrow"/>
          <w:sz w:val="18"/>
          <w:szCs w:val="18"/>
        </w:rPr>
        <w:t>) przez nią kontrolowanej</w:t>
      </w:r>
      <w:r w:rsidR="00BB586D" w:rsidRPr="003D6B8F">
        <w:rPr>
          <w:rFonts w:ascii="Arial Narrow" w:hAnsi="Arial Narrow"/>
          <w:sz w:val="18"/>
          <w:szCs w:val="18"/>
        </w:rPr>
        <w:t xml:space="preserve"> </w:t>
      </w:r>
      <w:r w:rsidRPr="003D6B8F">
        <w:rPr>
          <w:rFonts w:ascii="Arial Narrow" w:hAnsi="Arial Narrow"/>
          <w:sz w:val="18"/>
          <w:szCs w:val="18"/>
        </w:rPr>
        <w:t>(-</w:t>
      </w:r>
      <w:proofErr w:type="spellStart"/>
      <w:r w:rsidRPr="003D6B8F">
        <w:rPr>
          <w:rFonts w:ascii="Arial Narrow" w:hAnsi="Arial Narrow"/>
          <w:sz w:val="18"/>
          <w:szCs w:val="18"/>
        </w:rPr>
        <w:t>ych</w:t>
      </w:r>
      <w:proofErr w:type="spellEnd"/>
      <w:r w:rsidRPr="00777705">
        <w:rPr>
          <w:rFonts w:ascii="Arial Narrow" w:hAnsi="Arial Narrow"/>
          <w:sz w:val="18"/>
          <w:szCs w:val="18"/>
        </w:rPr>
        <w:t xml:space="preserve">) </w:t>
      </w:r>
      <w:r w:rsidRPr="003D6B8F">
        <w:rPr>
          <w:rFonts w:ascii="Arial Narrow" w:hAnsi="Arial Narrow"/>
          <w:sz w:val="18"/>
          <w:szCs w:val="18"/>
        </w:rPr>
        <w:t>wówczas mamy obowiązek wskazać je w sprawozdaniu z badania</w:t>
      </w:r>
      <w:r w:rsidR="00777705">
        <w:rPr>
          <w:rFonts w:ascii="Arial Narrow" w:hAnsi="Arial Narrow"/>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3555C" w14:textId="77777777" w:rsidR="00491D52" w:rsidRDefault="00491D52">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EA85A7" w14:textId="227AA20C" w:rsidR="00A44C4F" w:rsidRPr="00491D52" w:rsidRDefault="00A44C4F" w:rsidP="00491D52">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1DC05" w14:textId="77777777" w:rsidR="00491D52" w:rsidRDefault="00491D5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671"/>
    <w:rsid w:val="000036B3"/>
    <w:rsid w:val="000051AF"/>
    <w:rsid w:val="00006D5F"/>
    <w:rsid w:val="0001109C"/>
    <w:rsid w:val="00012919"/>
    <w:rsid w:val="000140F2"/>
    <w:rsid w:val="0001534A"/>
    <w:rsid w:val="00017CE9"/>
    <w:rsid w:val="000215DF"/>
    <w:rsid w:val="0002188B"/>
    <w:rsid w:val="00022534"/>
    <w:rsid w:val="00030B74"/>
    <w:rsid w:val="0003591C"/>
    <w:rsid w:val="000365B0"/>
    <w:rsid w:val="00037BA8"/>
    <w:rsid w:val="00040061"/>
    <w:rsid w:val="000415FA"/>
    <w:rsid w:val="00041A45"/>
    <w:rsid w:val="00041E09"/>
    <w:rsid w:val="00043485"/>
    <w:rsid w:val="00047C5F"/>
    <w:rsid w:val="00050C5D"/>
    <w:rsid w:val="00051C47"/>
    <w:rsid w:val="0005369F"/>
    <w:rsid w:val="00053FF5"/>
    <w:rsid w:val="0005503B"/>
    <w:rsid w:val="000607EA"/>
    <w:rsid w:val="0006243B"/>
    <w:rsid w:val="0006261E"/>
    <w:rsid w:val="000643EF"/>
    <w:rsid w:val="00064BF6"/>
    <w:rsid w:val="00066055"/>
    <w:rsid w:val="00071070"/>
    <w:rsid w:val="00072D50"/>
    <w:rsid w:val="00073DD7"/>
    <w:rsid w:val="00074651"/>
    <w:rsid w:val="00080556"/>
    <w:rsid w:val="00082790"/>
    <w:rsid w:val="00084602"/>
    <w:rsid w:val="000856C6"/>
    <w:rsid w:val="0008588A"/>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0C30"/>
    <w:rsid w:val="000E73FD"/>
    <w:rsid w:val="000F15CD"/>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60352"/>
    <w:rsid w:val="00172030"/>
    <w:rsid w:val="00173424"/>
    <w:rsid w:val="00174F1A"/>
    <w:rsid w:val="00175D73"/>
    <w:rsid w:val="00182560"/>
    <w:rsid w:val="00187FB2"/>
    <w:rsid w:val="00197CB7"/>
    <w:rsid w:val="001A03D9"/>
    <w:rsid w:val="001A4022"/>
    <w:rsid w:val="001A4E3C"/>
    <w:rsid w:val="001B044C"/>
    <w:rsid w:val="001B061A"/>
    <w:rsid w:val="001B237B"/>
    <w:rsid w:val="001B365A"/>
    <w:rsid w:val="001B66F6"/>
    <w:rsid w:val="001B75D5"/>
    <w:rsid w:val="001B77C3"/>
    <w:rsid w:val="001C07A4"/>
    <w:rsid w:val="001C14CA"/>
    <w:rsid w:val="001C3F71"/>
    <w:rsid w:val="001C548D"/>
    <w:rsid w:val="001C689B"/>
    <w:rsid w:val="001E1C9E"/>
    <w:rsid w:val="001F079C"/>
    <w:rsid w:val="001F0A6B"/>
    <w:rsid w:val="001F3227"/>
    <w:rsid w:val="001F60E2"/>
    <w:rsid w:val="001F64E1"/>
    <w:rsid w:val="001F660B"/>
    <w:rsid w:val="001F7143"/>
    <w:rsid w:val="0020013A"/>
    <w:rsid w:val="002012CA"/>
    <w:rsid w:val="00202CB0"/>
    <w:rsid w:val="0020394C"/>
    <w:rsid w:val="00203B63"/>
    <w:rsid w:val="0020427D"/>
    <w:rsid w:val="00204A4C"/>
    <w:rsid w:val="00205496"/>
    <w:rsid w:val="00205E79"/>
    <w:rsid w:val="00206417"/>
    <w:rsid w:val="00210846"/>
    <w:rsid w:val="0021241B"/>
    <w:rsid w:val="00214EF4"/>
    <w:rsid w:val="0021791A"/>
    <w:rsid w:val="00217C94"/>
    <w:rsid w:val="00217D3B"/>
    <w:rsid w:val="00221156"/>
    <w:rsid w:val="00222719"/>
    <w:rsid w:val="00223DC3"/>
    <w:rsid w:val="0022636C"/>
    <w:rsid w:val="00227651"/>
    <w:rsid w:val="00236BAC"/>
    <w:rsid w:val="00243D73"/>
    <w:rsid w:val="00245213"/>
    <w:rsid w:val="002457B7"/>
    <w:rsid w:val="00251C50"/>
    <w:rsid w:val="00251C88"/>
    <w:rsid w:val="00254863"/>
    <w:rsid w:val="00260CDF"/>
    <w:rsid w:val="00264113"/>
    <w:rsid w:val="0026757A"/>
    <w:rsid w:val="002718E2"/>
    <w:rsid w:val="00272D0F"/>
    <w:rsid w:val="00273263"/>
    <w:rsid w:val="002765B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45E4"/>
    <w:rsid w:val="00301151"/>
    <w:rsid w:val="003022D8"/>
    <w:rsid w:val="003057DA"/>
    <w:rsid w:val="0030660C"/>
    <w:rsid w:val="00306883"/>
    <w:rsid w:val="00306EDF"/>
    <w:rsid w:val="00311EB2"/>
    <w:rsid w:val="00312330"/>
    <w:rsid w:val="00315BB6"/>
    <w:rsid w:val="003202B1"/>
    <w:rsid w:val="0032105C"/>
    <w:rsid w:val="0032168A"/>
    <w:rsid w:val="00323AAA"/>
    <w:rsid w:val="00324925"/>
    <w:rsid w:val="00325E96"/>
    <w:rsid w:val="003337DE"/>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440"/>
    <w:rsid w:val="003D270B"/>
    <w:rsid w:val="003D29AD"/>
    <w:rsid w:val="003D6B8F"/>
    <w:rsid w:val="003E088A"/>
    <w:rsid w:val="003E26DD"/>
    <w:rsid w:val="003E5310"/>
    <w:rsid w:val="003F024F"/>
    <w:rsid w:val="003F2514"/>
    <w:rsid w:val="004043CB"/>
    <w:rsid w:val="00405130"/>
    <w:rsid w:val="0040753D"/>
    <w:rsid w:val="00407C6E"/>
    <w:rsid w:val="00410652"/>
    <w:rsid w:val="004109B5"/>
    <w:rsid w:val="0041191A"/>
    <w:rsid w:val="0041377B"/>
    <w:rsid w:val="0041407A"/>
    <w:rsid w:val="00417026"/>
    <w:rsid w:val="00417074"/>
    <w:rsid w:val="0041730A"/>
    <w:rsid w:val="004204A9"/>
    <w:rsid w:val="00421CFD"/>
    <w:rsid w:val="00422CAD"/>
    <w:rsid w:val="00423560"/>
    <w:rsid w:val="0042453B"/>
    <w:rsid w:val="00426BC2"/>
    <w:rsid w:val="00430F85"/>
    <w:rsid w:val="0043679D"/>
    <w:rsid w:val="00440210"/>
    <w:rsid w:val="0044098C"/>
    <w:rsid w:val="00441FF9"/>
    <w:rsid w:val="004431E5"/>
    <w:rsid w:val="004431FB"/>
    <w:rsid w:val="00446228"/>
    <w:rsid w:val="00446EDB"/>
    <w:rsid w:val="0045021B"/>
    <w:rsid w:val="00450BBB"/>
    <w:rsid w:val="00461E75"/>
    <w:rsid w:val="0046715F"/>
    <w:rsid w:val="00467F7D"/>
    <w:rsid w:val="00476940"/>
    <w:rsid w:val="004826E1"/>
    <w:rsid w:val="00482B94"/>
    <w:rsid w:val="00483B3F"/>
    <w:rsid w:val="00483C60"/>
    <w:rsid w:val="00484B32"/>
    <w:rsid w:val="00485F3B"/>
    <w:rsid w:val="00491D52"/>
    <w:rsid w:val="00492775"/>
    <w:rsid w:val="004952AC"/>
    <w:rsid w:val="004A160A"/>
    <w:rsid w:val="004A3D90"/>
    <w:rsid w:val="004A3E52"/>
    <w:rsid w:val="004B2A31"/>
    <w:rsid w:val="004B527F"/>
    <w:rsid w:val="004C01A3"/>
    <w:rsid w:val="004C0E25"/>
    <w:rsid w:val="004C33F9"/>
    <w:rsid w:val="004D09AF"/>
    <w:rsid w:val="004D3B99"/>
    <w:rsid w:val="004D3C55"/>
    <w:rsid w:val="004D6EC5"/>
    <w:rsid w:val="004E0634"/>
    <w:rsid w:val="004E2001"/>
    <w:rsid w:val="004E254F"/>
    <w:rsid w:val="004E33E2"/>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4D49"/>
    <w:rsid w:val="005454B2"/>
    <w:rsid w:val="00545858"/>
    <w:rsid w:val="00547164"/>
    <w:rsid w:val="00553043"/>
    <w:rsid w:val="00553AEF"/>
    <w:rsid w:val="0056543A"/>
    <w:rsid w:val="00572896"/>
    <w:rsid w:val="0057305E"/>
    <w:rsid w:val="0057307A"/>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3FB9"/>
    <w:rsid w:val="005D6540"/>
    <w:rsid w:val="005D6AE1"/>
    <w:rsid w:val="005E56DD"/>
    <w:rsid w:val="005E7642"/>
    <w:rsid w:val="005E7D9C"/>
    <w:rsid w:val="005F033F"/>
    <w:rsid w:val="005F27E2"/>
    <w:rsid w:val="005F2C4F"/>
    <w:rsid w:val="005F3593"/>
    <w:rsid w:val="005F4A69"/>
    <w:rsid w:val="00601740"/>
    <w:rsid w:val="00601810"/>
    <w:rsid w:val="00606127"/>
    <w:rsid w:val="00606700"/>
    <w:rsid w:val="006070BA"/>
    <w:rsid w:val="0061140B"/>
    <w:rsid w:val="00611453"/>
    <w:rsid w:val="00611D9F"/>
    <w:rsid w:val="00612BB8"/>
    <w:rsid w:val="0061311E"/>
    <w:rsid w:val="00614425"/>
    <w:rsid w:val="006216BE"/>
    <w:rsid w:val="00621785"/>
    <w:rsid w:val="0062363F"/>
    <w:rsid w:val="00623820"/>
    <w:rsid w:val="006266AD"/>
    <w:rsid w:val="0062727F"/>
    <w:rsid w:val="00627459"/>
    <w:rsid w:val="00637EBD"/>
    <w:rsid w:val="00640336"/>
    <w:rsid w:val="00640523"/>
    <w:rsid w:val="00643B00"/>
    <w:rsid w:val="00644879"/>
    <w:rsid w:val="00651474"/>
    <w:rsid w:val="006514C0"/>
    <w:rsid w:val="006540C2"/>
    <w:rsid w:val="00654EAB"/>
    <w:rsid w:val="00654EDC"/>
    <w:rsid w:val="00655BEF"/>
    <w:rsid w:val="006561FB"/>
    <w:rsid w:val="00657942"/>
    <w:rsid w:val="00657A2F"/>
    <w:rsid w:val="00663503"/>
    <w:rsid w:val="00663E08"/>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30090"/>
    <w:rsid w:val="00731534"/>
    <w:rsid w:val="00736E09"/>
    <w:rsid w:val="00740192"/>
    <w:rsid w:val="0074104F"/>
    <w:rsid w:val="00744686"/>
    <w:rsid w:val="00744888"/>
    <w:rsid w:val="00747523"/>
    <w:rsid w:val="007537D9"/>
    <w:rsid w:val="0076159C"/>
    <w:rsid w:val="007621DC"/>
    <w:rsid w:val="00763F87"/>
    <w:rsid w:val="0077228E"/>
    <w:rsid w:val="007725D2"/>
    <w:rsid w:val="00777705"/>
    <w:rsid w:val="007778C7"/>
    <w:rsid w:val="00777983"/>
    <w:rsid w:val="00781360"/>
    <w:rsid w:val="007849EB"/>
    <w:rsid w:val="00794BC3"/>
    <w:rsid w:val="00795463"/>
    <w:rsid w:val="007954C5"/>
    <w:rsid w:val="007A5526"/>
    <w:rsid w:val="007A692D"/>
    <w:rsid w:val="007B0AD1"/>
    <w:rsid w:val="007B149F"/>
    <w:rsid w:val="007B1769"/>
    <w:rsid w:val="007B3485"/>
    <w:rsid w:val="007B45A0"/>
    <w:rsid w:val="007C1B71"/>
    <w:rsid w:val="007C33B6"/>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48B7"/>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7EB7"/>
    <w:rsid w:val="00880F8F"/>
    <w:rsid w:val="008845EF"/>
    <w:rsid w:val="008862D3"/>
    <w:rsid w:val="0088712F"/>
    <w:rsid w:val="00893D2E"/>
    <w:rsid w:val="00893ECC"/>
    <w:rsid w:val="008A0898"/>
    <w:rsid w:val="008A3AC1"/>
    <w:rsid w:val="008A6227"/>
    <w:rsid w:val="008A76D2"/>
    <w:rsid w:val="008B0046"/>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70A6"/>
    <w:rsid w:val="008F103F"/>
    <w:rsid w:val="008F1F4A"/>
    <w:rsid w:val="008F3C41"/>
    <w:rsid w:val="008F4F60"/>
    <w:rsid w:val="008F5A62"/>
    <w:rsid w:val="008F7C13"/>
    <w:rsid w:val="00904260"/>
    <w:rsid w:val="009045FB"/>
    <w:rsid w:val="00905A7A"/>
    <w:rsid w:val="00906FBA"/>
    <w:rsid w:val="00910982"/>
    <w:rsid w:val="0091208D"/>
    <w:rsid w:val="009147B8"/>
    <w:rsid w:val="00914B9C"/>
    <w:rsid w:val="00915701"/>
    <w:rsid w:val="00915A50"/>
    <w:rsid w:val="00917476"/>
    <w:rsid w:val="009272F7"/>
    <w:rsid w:val="00927F96"/>
    <w:rsid w:val="00931CCC"/>
    <w:rsid w:val="00934323"/>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763AF"/>
    <w:rsid w:val="00983691"/>
    <w:rsid w:val="00984C6D"/>
    <w:rsid w:val="009912D8"/>
    <w:rsid w:val="00993EE3"/>
    <w:rsid w:val="009958D7"/>
    <w:rsid w:val="009A0473"/>
    <w:rsid w:val="009A1856"/>
    <w:rsid w:val="009A5355"/>
    <w:rsid w:val="009B01A9"/>
    <w:rsid w:val="009B268B"/>
    <w:rsid w:val="009C083C"/>
    <w:rsid w:val="009C2C47"/>
    <w:rsid w:val="009C47C5"/>
    <w:rsid w:val="009C4EEF"/>
    <w:rsid w:val="009D0850"/>
    <w:rsid w:val="009D45EA"/>
    <w:rsid w:val="009D5145"/>
    <w:rsid w:val="009E134A"/>
    <w:rsid w:val="009E334F"/>
    <w:rsid w:val="009E337A"/>
    <w:rsid w:val="009E438C"/>
    <w:rsid w:val="009E720D"/>
    <w:rsid w:val="009E7E4E"/>
    <w:rsid w:val="009F0545"/>
    <w:rsid w:val="009F3F20"/>
    <w:rsid w:val="009F6182"/>
    <w:rsid w:val="009F6692"/>
    <w:rsid w:val="00A02209"/>
    <w:rsid w:val="00A03EF2"/>
    <w:rsid w:val="00A05799"/>
    <w:rsid w:val="00A06D5F"/>
    <w:rsid w:val="00A11DF1"/>
    <w:rsid w:val="00A11E06"/>
    <w:rsid w:val="00A1247A"/>
    <w:rsid w:val="00A13FAA"/>
    <w:rsid w:val="00A2044F"/>
    <w:rsid w:val="00A2246F"/>
    <w:rsid w:val="00A23287"/>
    <w:rsid w:val="00A2433E"/>
    <w:rsid w:val="00A266E4"/>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3682"/>
    <w:rsid w:val="00A74380"/>
    <w:rsid w:val="00A77FA7"/>
    <w:rsid w:val="00A82A53"/>
    <w:rsid w:val="00A84511"/>
    <w:rsid w:val="00A93682"/>
    <w:rsid w:val="00A94B25"/>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5188"/>
    <w:rsid w:val="00AF56DD"/>
    <w:rsid w:val="00AF76DC"/>
    <w:rsid w:val="00B01545"/>
    <w:rsid w:val="00B01C86"/>
    <w:rsid w:val="00B03E5D"/>
    <w:rsid w:val="00B06039"/>
    <w:rsid w:val="00B07B98"/>
    <w:rsid w:val="00B07D23"/>
    <w:rsid w:val="00B07E76"/>
    <w:rsid w:val="00B11641"/>
    <w:rsid w:val="00B133C3"/>
    <w:rsid w:val="00B17E47"/>
    <w:rsid w:val="00B22C3C"/>
    <w:rsid w:val="00B2373D"/>
    <w:rsid w:val="00B237BC"/>
    <w:rsid w:val="00B249D6"/>
    <w:rsid w:val="00B26650"/>
    <w:rsid w:val="00B26CCA"/>
    <w:rsid w:val="00B26DA5"/>
    <w:rsid w:val="00B27DB7"/>
    <w:rsid w:val="00B35DE1"/>
    <w:rsid w:val="00B44268"/>
    <w:rsid w:val="00B460D4"/>
    <w:rsid w:val="00B467B0"/>
    <w:rsid w:val="00B50557"/>
    <w:rsid w:val="00B5083C"/>
    <w:rsid w:val="00B50CB7"/>
    <w:rsid w:val="00B535B5"/>
    <w:rsid w:val="00B54D63"/>
    <w:rsid w:val="00B55A57"/>
    <w:rsid w:val="00B57799"/>
    <w:rsid w:val="00B617A9"/>
    <w:rsid w:val="00B631D3"/>
    <w:rsid w:val="00B6445B"/>
    <w:rsid w:val="00B64E23"/>
    <w:rsid w:val="00B65E5F"/>
    <w:rsid w:val="00B70A7E"/>
    <w:rsid w:val="00B7196D"/>
    <w:rsid w:val="00B73280"/>
    <w:rsid w:val="00B76F00"/>
    <w:rsid w:val="00B772FF"/>
    <w:rsid w:val="00B83D78"/>
    <w:rsid w:val="00B8549D"/>
    <w:rsid w:val="00B93D4C"/>
    <w:rsid w:val="00B95B5B"/>
    <w:rsid w:val="00B9732E"/>
    <w:rsid w:val="00BA35E4"/>
    <w:rsid w:val="00BA4191"/>
    <w:rsid w:val="00BA68CD"/>
    <w:rsid w:val="00BA785D"/>
    <w:rsid w:val="00BA7E6A"/>
    <w:rsid w:val="00BB08D9"/>
    <w:rsid w:val="00BB5428"/>
    <w:rsid w:val="00BB586D"/>
    <w:rsid w:val="00BB7210"/>
    <w:rsid w:val="00BC2AFA"/>
    <w:rsid w:val="00BC2BB6"/>
    <w:rsid w:val="00BC3249"/>
    <w:rsid w:val="00BC362C"/>
    <w:rsid w:val="00BD6F24"/>
    <w:rsid w:val="00BD7BFB"/>
    <w:rsid w:val="00BE144F"/>
    <w:rsid w:val="00BE4EB4"/>
    <w:rsid w:val="00BE6773"/>
    <w:rsid w:val="00BF1400"/>
    <w:rsid w:val="00BF14F1"/>
    <w:rsid w:val="00BF31F0"/>
    <w:rsid w:val="00C0113F"/>
    <w:rsid w:val="00C022D1"/>
    <w:rsid w:val="00C03591"/>
    <w:rsid w:val="00C0584C"/>
    <w:rsid w:val="00C10881"/>
    <w:rsid w:val="00C11D5C"/>
    <w:rsid w:val="00C1258B"/>
    <w:rsid w:val="00C1450B"/>
    <w:rsid w:val="00C14790"/>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A3C"/>
    <w:rsid w:val="00C86088"/>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FD"/>
    <w:rsid w:val="00D427E3"/>
    <w:rsid w:val="00D44120"/>
    <w:rsid w:val="00D47791"/>
    <w:rsid w:val="00D479C7"/>
    <w:rsid w:val="00D515AE"/>
    <w:rsid w:val="00D517AC"/>
    <w:rsid w:val="00D52723"/>
    <w:rsid w:val="00D53345"/>
    <w:rsid w:val="00D53383"/>
    <w:rsid w:val="00D5382D"/>
    <w:rsid w:val="00D540AF"/>
    <w:rsid w:val="00D562F6"/>
    <w:rsid w:val="00D5703C"/>
    <w:rsid w:val="00D620FC"/>
    <w:rsid w:val="00D6448D"/>
    <w:rsid w:val="00D6691F"/>
    <w:rsid w:val="00D711C4"/>
    <w:rsid w:val="00D7157F"/>
    <w:rsid w:val="00D71FE3"/>
    <w:rsid w:val="00D73017"/>
    <w:rsid w:val="00D82260"/>
    <w:rsid w:val="00D8366F"/>
    <w:rsid w:val="00D83E06"/>
    <w:rsid w:val="00D856DD"/>
    <w:rsid w:val="00D859DD"/>
    <w:rsid w:val="00D85BB6"/>
    <w:rsid w:val="00D86E14"/>
    <w:rsid w:val="00D90138"/>
    <w:rsid w:val="00D97813"/>
    <w:rsid w:val="00DA1854"/>
    <w:rsid w:val="00DA2E18"/>
    <w:rsid w:val="00DA4FC8"/>
    <w:rsid w:val="00DB0ED9"/>
    <w:rsid w:val="00DB6F07"/>
    <w:rsid w:val="00DC0025"/>
    <w:rsid w:val="00DC1B74"/>
    <w:rsid w:val="00DC37E6"/>
    <w:rsid w:val="00DD0D03"/>
    <w:rsid w:val="00DD5817"/>
    <w:rsid w:val="00DE0F86"/>
    <w:rsid w:val="00DE0FDA"/>
    <w:rsid w:val="00DE2F12"/>
    <w:rsid w:val="00DE4DB0"/>
    <w:rsid w:val="00DE5639"/>
    <w:rsid w:val="00DE7621"/>
    <w:rsid w:val="00DF25F2"/>
    <w:rsid w:val="00E02723"/>
    <w:rsid w:val="00E044DA"/>
    <w:rsid w:val="00E102FC"/>
    <w:rsid w:val="00E11265"/>
    <w:rsid w:val="00E1275E"/>
    <w:rsid w:val="00E169BC"/>
    <w:rsid w:val="00E20103"/>
    <w:rsid w:val="00E22A4A"/>
    <w:rsid w:val="00E24C83"/>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9D1"/>
    <w:rsid w:val="00E86658"/>
    <w:rsid w:val="00E92B47"/>
    <w:rsid w:val="00E957E9"/>
    <w:rsid w:val="00E95E27"/>
    <w:rsid w:val="00E95EDD"/>
    <w:rsid w:val="00EA2AFA"/>
    <w:rsid w:val="00EA2F78"/>
    <w:rsid w:val="00EA7351"/>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4D75"/>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1BF4"/>
    <w:rsid w:val="00F92935"/>
    <w:rsid w:val="00F92BDE"/>
    <w:rsid w:val="00F93345"/>
    <w:rsid w:val="00F934B2"/>
    <w:rsid w:val="00F97E45"/>
    <w:rsid w:val="00FA06F0"/>
    <w:rsid w:val="00FA0E5C"/>
    <w:rsid w:val="00FA1241"/>
    <w:rsid w:val="00FA4A15"/>
    <w:rsid w:val="00FA7C00"/>
    <w:rsid w:val="00FB2D7F"/>
    <w:rsid w:val="00FB6667"/>
    <w:rsid w:val="00FC43E9"/>
    <w:rsid w:val="00FC4B5B"/>
    <w:rsid w:val="00FD0F10"/>
    <w:rsid w:val="00FD45EF"/>
    <w:rsid w:val="00FE05E8"/>
    <w:rsid w:val="00FE0D4A"/>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B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pibr.org.pl/pl/aktualnosci/986,Ministerstwo-Finansow-o-tresci-sprawozdania-z-badania-w-przypadku-odmowy-wydania-opinii"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0EA29-4A49-43DC-8736-753735AD7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2712</Words>
  <Characters>16276</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18951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kkorycka</dc:creator>
  <cp:lastModifiedBy>a</cp:lastModifiedBy>
  <cp:revision>2</cp:revision>
  <cp:lastPrinted>2019-01-18T10:31:00Z</cp:lastPrinted>
  <dcterms:created xsi:type="dcterms:W3CDTF">2019-05-23T12:24:00Z</dcterms:created>
  <dcterms:modified xsi:type="dcterms:W3CDTF">2019-05-23T12:24:00Z</dcterms:modified>
</cp:coreProperties>
</file>